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22B3432" w:rsidR="00E66558" w:rsidRPr="000C21B9" w:rsidRDefault="008C1BCE">
      <w:pPr>
        <w:pStyle w:val="Heading1"/>
        <w:rPr>
          <w:rFonts w:asciiTheme="minorHAnsi" w:hAnsiTheme="minorHAnsi" w:cstheme="minorHAnsi"/>
          <w:sz w:val="22"/>
          <w:szCs w:val="22"/>
        </w:rPr>
      </w:pPr>
      <w:bookmarkStart w:id="0" w:name="_Toc400361362"/>
      <w:bookmarkStart w:id="1" w:name="_Toc443397153"/>
      <w:bookmarkStart w:id="2" w:name="_Toc357771638"/>
      <w:bookmarkStart w:id="3" w:name="_Toc346793416"/>
      <w:bookmarkStart w:id="4" w:name="_Toc328122777"/>
      <w:r w:rsidRPr="000C21B9">
        <w:rPr>
          <w:rFonts w:asciiTheme="minorHAnsi" w:hAnsiTheme="minorHAnsi" w:cstheme="minorHAnsi"/>
          <w:sz w:val="22"/>
          <w:szCs w:val="22"/>
        </w:rPr>
        <w:t xml:space="preserve">Horsted School - </w:t>
      </w:r>
      <w:r w:rsidR="009D71E8" w:rsidRPr="000C21B9">
        <w:rPr>
          <w:rFonts w:asciiTheme="minorHAnsi" w:hAnsiTheme="minorHAnsi" w:cstheme="minorHAnsi"/>
          <w:sz w:val="2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A1CB0" w:rsidRPr="000C21B9">
        <w:rPr>
          <w:rFonts w:asciiTheme="minorHAnsi" w:hAnsiTheme="minorHAnsi" w:cstheme="minorHAnsi"/>
          <w:sz w:val="22"/>
          <w:szCs w:val="22"/>
        </w:rPr>
        <w:t xml:space="preserve">                  </w:t>
      </w:r>
      <w:r w:rsidR="00FA1CB0" w:rsidRPr="000C21B9">
        <w:rPr>
          <w:rFonts w:asciiTheme="minorHAnsi" w:hAnsiTheme="minorHAnsi" w:cstheme="minorHAnsi"/>
          <w:noProof/>
          <w:sz w:val="22"/>
          <w:szCs w:val="22"/>
        </w:rPr>
        <w:drawing>
          <wp:inline distT="0" distB="0" distL="0" distR="0" wp14:anchorId="5DAA183D" wp14:editId="3CAD5F3B">
            <wp:extent cx="10477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923925"/>
                    </a:xfrm>
                    <a:prstGeom prst="rect">
                      <a:avLst/>
                    </a:prstGeom>
                    <a:noFill/>
                  </pic:spPr>
                </pic:pic>
              </a:graphicData>
            </a:graphic>
          </wp:inline>
        </w:drawing>
      </w:r>
    </w:p>
    <w:p w14:paraId="2A7D54B2" w14:textId="3E9055E5" w:rsidR="00E66558" w:rsidRPr="000C21B9" w:rsidRDefault="009D71E8">
      <w:pPr>
        <w:pStyle w:val="Heading2"/>
        <w:rPr>
          <w:rFonts w:asciiTheme="minorHAnsi" w:hAnsiTheme="minorHAnsi" w:cstheme="minorHAnsi"/>
          <w:b w:val="0"/>
          <w:bCs/>
          <w:color w:val="auto"/>
          <w:sz w:val="22"/>
          <w:szCs w:val="22"/>
        </w:rPr>
      </w:pPr>
      <w:r w:rsidRPr="000C21B9">
        <w:rPr>
          <w:rFonts w:asciiTheme="minorHAnsi" w:hAnsiTheme="minorHAnsi" w:cstheme="minorHAnsi"/>
          <w:b w:val="0"/>
          <w:bCs/>
          <w:color w:val="auto"/>
          <w:sz w:val="22"/>
          <w:szCs w:val="22"/>
        </w:rPr>
        <w:t xml:space="preserve">This statement details our school’s use of pupil premium (and recovery premium for the </w:t>
      </w:r>
      <w:r w:rsidRPr="000007B0">
        <w:rPr>
          <w:rFonts w:asciiTheme="minorHAnsi" w:hAnsiTheme="minorHAnsi" w:cstheme="minorHAnsi"/>
          <w:bCs/>
          <w:color w:val="auto"/>
          <w:sz w:val="22"/>
          <w:szCs w:val="22"/>
        </w:rPr>
        <w:t>202</w:t>
      </w:r>
      <w:r w:rsidR="000007B0" w:rsidRPr="000007B0">
        <w:rPr>
          <w:rFonts w:asciiTheme="minorHAnsi" w:hAnsiTheme="minorHAnsi" w:cstheme="minorHAnsi"/>
          <w:bCs/>
          <w:color w:val="auto"/>
          <w:sz w:val="22"/>
          <w:szCs w:val="22"/>
        </w:rPr>
        <w:t>2</w:t>
      </w:r>
      <w:r w:rsidRPr="000007B0">
        <w:rPr>
          <w:rFonts w:asciiTheme="minorHAnsi" w:hAnsiTheme="minorHAnsi" w:cstheme="minorHAnsi"/>
          <w:bCs/>
          <w:color w:val="auto"/>
          <w:sz w:val="22"/>
          <w:szCs w:val="22"/>
        </w:rPr>
        <w:t xml:space="preserve"> to 202</w:t>
      </w:r>
      <w:r w:rsidR="000007B0" w:rsidRPr="000007B0">
        <w:rPr>
          <w:rFonts w:asciiTheme="minorHAnsi" w:hAnsiTheme="minorHAnsi" w:cstheme="minorHAnsi"/>
          <w:bCs/>
          <w:color w:val="auto"/>
          <w:sz w:val="22"/>
          <w:szCs w:val="22"/>
        </w:rPr>
        <w:t>3</w:t>
      </w:r>
      <w:r w:rsidRPr="000C21B9">
        <w:rPr>
          <w:rFonts w:asciiTheme="minorHAnsi" w:hAnsiTheme="minorHAnsi" w:cstheme="minorHAnsi"/>
          <w:b w:val="0"/>
          <w:bCs/>
          <w:color w:val="auto"/>
          <w:sz w:val="22"/>
          <w:szCs w:val="22"/>
        </w:rPr>
        <w:t xml:space="preserve"> academic year) funding to help improve the attainment of our disadvantaged pupils. </w:t>
      </w:r>
    </w:p>
    <w:p w14:paraId="2A7D54B3" w14:textId="77777777" w:rsidR="00E66558" w:rsidRPr="000C21B9" w:rsidRDefault="009D71E8">
      <w:pPr>
        <w:pStyle w:val="Heading2"/>
        <w:spacing w:before="240"/>
        <w:rPr>
          <w:rFonts w:asciiTheme="minorHAnsi" w:hAnsiTheme="minorHAnsi" w:cstheme="minorHAnsi"/>
          <w:b w:val="0"/>
          <w:bCs/>
          <w:color w:val="auto"/>
          <w:sz w:val="22"/>
          <w:szCs w:val="22"/>
        </w:rPr>
      </w:pPr>
      <w:r w:rsidRPr="000C21B9">
        <w:rPr>
          <w:rFonts w:asciiTheme="minorHAnsi" w:hAnsiTheme="minorHAnsi" w:cstheme="minorHAnsi"/>
          <w:b w:val="0"/>
          <w:bCs/>
          <w:color w:val="auto"/>
          <w:sz w:val="22"/>
          <w:szCs w:val="22"/>
        </w:rPr>
        <w:t xml:space="preserve">It outlines our pupil premium strategy, how we intend to spend the funding in this academic year and the effect that last year’s spending of pupil premium had within our school. </w:t>
      </w:r>
    </w:p>
    <w:p w14:paraId="2A7D54B4" w14:textId="77777777" w:rsidR="00E66558" w:rsidRPr="000C21B9" w:rsidRDefault="009D71E8">
      <w:pPr>
        <w:pStyle w:val="Heading2"/>
        <w:rPr>
          <w:rFonts w:asciiTheme="minorHAnsi" w:hAnsiTheme="minorHAnsi" w:cstheme="minorHAnsi"/>
          <w:sz w:val="22"/>
          <w:szCs w:val="22"/>
        </w:rPr>
      </w:pPr>
      <w:r w:rsidRPr="000C21B9">
        <w:rPr>
          <w:rFonts w:asciiTheme="minorHAnsi" w:hAnsiTheme="minorHAnsi" w:cstheme="minorHAnsi"/>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0C21B9" w14:paraId="2A7D54B7"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Data</w:t>
            </w:r>
          </w:p>
        </w:tc>
      </w:tr>
      <w:tr w:rsidR="00E66558" w:rsidRPr="000C21B9" w14:paraId="2A7D54BA"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60CFC0C" w:rsidR="00CF25DA" w:rsidRPr="000C21B9" w:rsidRDefault="00CF25DA" w:rsidP="00474D51">
            <w:pPr>
              <w:pStyle w:val="TableRow"/>
              <w:rPr>
                <w:rFonts w:asciiTheme="minorHAnsi" w:hAnsiTheme="minorHAnsi" w:cstheme="minorHAnsi"/>
                <w:sz w:val="22"/>
                <w:szCs w:val="22"/>
              </w:rPr>
            </w:pPr>
            <w:r w:rsidRPr="000C21B9">
              <w:rPr>
                <w:rFonts w:asciiTheme="minorHAnsi" w:hAnsiTheme="minorHAnsi" w:cstheme="minorHAnsi"/>
                <w:sz w:val="22"/>
                <w:szCs w:val="22"/>
              </w:rPr>
              <w:t>Horsted School</w:t>
            </w:r>
          </w:p>
        </w:tc>
      </w:tr>
      <w:tr w:rsidR="00E66558" w:rsidRPr="000C21B9" w14:paraId="2A7D54BD"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6281BB90"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5874ECC" w:rsidR="00E66558" w:rsidRPr="000C21B9" w:rsidRDefault="00CF25DA">
            <w:pPr>
              <w:pStyle w:val="TableRow"/>
              <w:rPr>
                <w:rFonts w:asciiTheme="minorHAnsi" w:hAnsiTheme="minorHAnsi" w:cstheme="minorHAnsi"/>
                <w:sz w:val="22"/>
                <w:szCs w:val="22"/>
              </w:rPr>
            </w:pPr>
            <w:r w:rsidRPr="000C21B9">
              <w:rPr>
                <w:rFonts w:asciiTheme="minorHAnsi" w:hAnsiTheme="minorHAnsi" w:cstheme="minorHAnsi"/>
                <w:sz w:val="22"/>
                <w:szCs w:val="22"/>
              </w:rPr>
              <w:t>426</w:t>
            </w:r>
          </w:p>
        </w:tc>
      </w:tr>
      <w:tr w:rsidR="00CF25DA" w:rsidRPr="000C21B9" w14:paraId="0FFFC095"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153D8" w14:textId="43036D33"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Proportion (%) of pupil premium eligible pupils across both schools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A5305" w14:textId="2707A3C9" w:rsidR="00CF25DA" w:rsidRPr="000C21B9" w:rsidRDefault="005A6744" w:rsidP="00AD109B">
            <w:pPr>
              <w:pStyle w:val="TableRow"/>
              <w:rPr>
                <w:rFonts w:asciiTheme="minorHAnsi" w:hAnsiTheme="minorHAnsi" w:cstheme="minorHAnsi"/>
                <w:sz w:val="22"/>
                <w:szCs w:val="22"/>
              </w:rPr>
            </w:pPr>
            <w:r w:rsidRPr="000C21B9">
              <w:rPr>
                <w:rFonts w:asciiTheme="minorHAnsi" w:hAnsiTheme="minorHAnsi" w:cstheme="minorHAnsi"/>
                <w:sz w:val="22"/>
                <w:szCs w:val="22"/>
              </w:rPr>
              <w:t>1</w:t>
            </w:r>
            <w:r w:rsidR="001C5212">
              <w:rPr>
                <w:rFonts w:asciiTheme="minorHAnsi" w:hAnsiTheme="minorHAnsi" w:cstheme="minorHAnsi"/>
                <w:sz w:val="22"/>
                <w:szCs w:val="22"/>
              </w:rPr>
              <w:t>3.5</w:t>
            </w:r>
            <w:r w:rsidR="00CF25DA" w:rsidRPr="000C21B9">
              <w:rPr>
                <w:rFonts w:asciiTheme="minorHAnsi" w:hAnsiTheme="minorHAnsi" w:cstheme="minorHAnsi"/>
                <w:sz w:val="22"/>
                <w:szCs w:val="22"/>
              </w:rPr>
              <w:t>%</w:t>
            </w:r>
          </w:p>
        </w:tc>
      </w:tr>
      <w:tr w:rsidR="00CF25DA" w:rsidRPr="000C21B9" w14:paraId="2A7D54C0"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1695114B"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Academic year/years that our current pupil premium strategy plan covers </w:t>
            </w:r>
            <w:r w:rsidRPr="000C21B9">
              <w:rPr>
                <w:rFonts w:asciiTheme="minorHAnsi" w:hAnsiTheme="minorHAnsi" w:cstheme="minorHAnsi"/>
                <w:b/>
                <w:bCs/>
                <w:sz w:val="22"/>
                <w:szCs w:val="22"/>
              </w:rPr>
              <w:t>(</w:t>
            </w:r>
            <w:r w:rsidR="00A624D8" w:rsidRPr="000C21B9">
              <w:rPr>
                <w:rFonts w:asciiTheme="minorHAnsi" w:hAnsiTheme="minorHAnsi" w:cstheme="minorHAnsi"/>
                <w:b/>
                <w:bCs/>
                <w:sz w:val="22"/>
                <w:szCs w:val="22"/>
              </w:rPr>
              <w:t>3-year</w:t>
            </w:r>
            <w:r w:rsidRPr="000C21B9">
              <w:rPr>
                <w:rFonts w:asciiTheme="minorHAnsi" w:hAnsiTheme="minorHAnsi" w:cstheme="minorHAnsi"/>
                <w:b/>
                <w:bCs/>
                <w:sz w:val="22"/>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C156A58" w:rsidR="00CF25DA" w:rsidRPr="00FC60B6" w:rsidRDefault="00CF25DA" w:rsidP="00AD109B">
            <w:pPr>
              <w:pStyle w:val="TableRow"/>
              <w:rPr>
                <w:rFonts w:asciiTheme="minorHAnsi" w:hAnsiTheme="minorHAnsi" w:cstheme="minorHAnsi"/>
                <w:b/>
                <w:sz w:val="22"/>
                <w:szCs w:val="22"/>
              </w:rPr>
            </w:pPr>
            <w:r w:rsidRPr="00FC60B6">
              <w:rPr>
                <w:rFonts w:asciiTheme="minorHAnsi" w:hAnsiTheme="minorHAnsi" w:cstheme="minorHAnsi"/>
                <w:b/>
                <w:sz w:val="22"/>
                <w:szCs w:val="22"/>
              </w:rPr>
              <w:t>2021-2024</w:t>
            </w:r>
          </w:p>
        </w:tc>
      </w:tr>
      <w:tr w:rsidR="00CF25DA" w:rsidRPr="000C21B9" w14:paraId="2A7D54C3"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273DC98"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C079953" w:rsidR="00CF25DA" w:rsidRPr="000C21B9" w:rsidRDefault="000007B0" w:rsidP="00AD109B">
            <w:pPr>
              <w:pStyle w:val="TableRow"/>
              <w:rPr>
                <w:rFonts w:asciiTheme="minorHAnsi" w:hAnsiTheme="minorHAnsi" w:cstheme="minorHAnsi"/>
                <w:sz w:val="22"/>
                <w:szCs w:val="22"/>
              </w:rPr>
            </w:pPr>
            <w:r>
              <w:rPr>
                <w:rFonts w:asciiTheme="minorHAnsi" w:hAnsiTheme="minorHAnsi" w:cstheme="minorHAnsi"/>
                <w:sz w:val="22"/>
                <w:szCs w:val="22"/>
              </w:rPr>
              <w:t>Dec</w:t>
            </w:r>
            <w:r w:rsidR="00474D51" w:rsidRPr="000C21B9">
              <w:rPr>
                <w:rFonts w:asciiTheme="minorHAnsi" w:hAnsiTheme="minorHAnsi" w:cstheme="minorHAnsi"/>
                <w:sz w:val="22"/>
                <w:szCs w:val="22"/>
              </w:rPr>
              <w:t xml:space="preserve"> 2</w:t>
            </w:r>
            <w:r w:rsidR="00154C1C">
              <w:rPr>
                <w:rFonts w:asciiTheme="minorHAnsi" w:hAnsiTheme="minorHAnsi" w:cstheme="minorHAnsi"/>
                <w:sz w:val="22"/>
                <w:szCs w:val="22"/>
              </w:rPr>
              <w:t>2</w:t>
            </w:r>
          </w:p>
        </w:tc>
      </w:tr>
      <w:tr w:rsidR="00CF25DA" w:rsidRPr="000C21B9" w14:paraId="2A7D54C6"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00E7FC83"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34A18E6" w:rsidR="00CF25DA" w:rsidRPr="000C21B9" w:rsidRDefault="000007B0" w:rsidP="00AD109B">
            <w:pPr>
              <w:pStyle w:val="TableRow"/>
              <w:rPr>
                <w:rFonts w:asciiTheme="minorHAnsi" w:hAnsiTheme="minorHAnsi" w:cstheme="minorHAnsi"/>
                <w:sz w:val="22"/>
                <w:szCs w:val="22"/>
              </w:rPr>
            </w:pPr>
            <w:r>
              <w:rPr>
                <w:rFonts w:asciiTheme="minorHAnsi" w:hAnsiTheme="minorHAnsi" w:cstheme="minorHAnsi"/>
                <w:sz w:val="22"/>
                <w:szCs w:val="22"/>
              </w:rPr>
              <w:t>Dec 23</w:t>
            </w:r>
          </w:p>
        </w:tc>
      </w:tr>
      <w:tr w:rsidR="00CF25DA" w:rsidRPr="000C21B9" w14:paraId="2A7D54C9"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3F21D76E"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9A916FD" w:rsidR="00CF25DA" w:rsidRPr="000C21B9" w:rsidRDefault="009E374D" w:rsidP="00AD109B">
            <w:pPr>
              <w:pStyle w:val="TableRow"/>
              <w:rPr>
                <w:rFonts w:asciiTheme="minorHAnsi" w:hAnsiTheme="minorHAnsi" w:cstheme="minorHAnsi"/>
                <w:sz w:val="22"/>
                <w:szCs w:val="22"/>
              </w:rPr>
            </w:pPr>
            <w:r>
              <w:rPr>
                <w:rFonts w:asciiTheme="minorHAnsi" w:hAnsiTheme="minorHAnsi" w:cstheme="minorHAnsi"/>
                <w:sz w:val="22"/>
                <w:szCs w:val="22"/>
              </w:rPr>
              <w:t>Governing Body</w:t>
            </w:r>
          </w:p>
        </w:tc>
      </w:tr>
      <w:tr w:rsidR="00CF25DA" w:rsidRPr="000C21B9" w14:paraId="2A7D54CC"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45E67855"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3B3FADD" w:rsidR="00CF25DA" w:rsidRPr="000C21B9" w:rsidRDefault="00E00AB4"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Sarah Steer</w:t>
            </w:r>
            <w:r w:rsidR="002E4B2A" w:rsidRPr="000C21B9">
              <w:rPr>
                <w:rFonts w:asciiTheme="minorHAnsi" w:hAnsiTheme="minorHAnsi" w:cstheme="minorHAnsi"/>
                <w:sz w:val="22"/>
                <w:szCs w:val="22"/>
              </w:rPr>
              <w:t xml:space="preserve"> (HoS)</w:t>
            </w:r>
          </w:p>
        </w:tc>
      </w:tr>
      <w:tr w:rsidR="00CF25DA" w:rsidRPr="000C21B9" w14:paraId="2A7D54CF" w14:textId="77777777" w:rsidTr="00CF25DA">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30CFA71" w:rsidR="00CF25DA" w:rsidRPr="000C21B9" w:rsidRDefault="00CF25D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70E5DCC" w:rsidR="00CF25DA" w:rsidRPr="000C21B9" w:rsidRDefault="00A65CA1" w:rsidP="00AD109B">
            <w:pPr>
              <w:pStyle w:val="TableRow"/>
              <w:rPr>
                <w:rFonts w:asciiTheme="minorHAnsi" w:hAnsiTheme="minorHAnsi" w:cstheme="minorHAnsi"/>
                <w:sz w:val="22"/>
                <w:szCs w:val="22"/>
              </w:rPr>
            </w:pPr>
            <w:r>
              <w:rPr>
                <w:rFonts w:asciiTheme="minorHAnsi" w:hAnsiTheme="minorHAnsi" w:cstheme="minorHAnsi"/>
                <w:sz w:val="22"/>
                <w:szCs w:val="22"/>
              </w:rPr>
              <w:t>James Packman</w:t>
            </w:r>
          </w:p>
        </w:tc>
      </w:tr>
    </w:tbl>
    <w:bookmarkEnd w:id="2"/>
    <w:bookmarkEnd w:id="3"/>
    <w:bookmarkEnd w:id="4"/>
    <w:p w14:paraId="2A7D54D3" w14:textId="77777777" w:rsidR="00E66558" w:rsidRPr="000C21B9" w:rsidRDefault="009D71E8">
      <w:pPr>
        <w:spacing w:before="480" w:line="240" w:lineRule="auto"/>
        <w:rPr>
          <w:rFonts w:asciiTheme="minorHAnsi" w:hAnsiTheme="minorHAnsi" w:cstheme="minorHAnsi"/>
          <w:b/>
          <w:color w:val="104F75"/>
          <w:sz w:val="22"/>
          <w:szCs w:val="22"/>
        </w:rPr>
      </w:pPr>
      <w:r w:rsidRPr="000C21B9">
        <w:rPr>
          <w:rFonts w:asciiTheme="minorHAnsi" w:hAnsiTheme="minorHAnsi" w:cstheme="minorHAnsi"/>
          <w:b/>
          <w:color w:val="104F75"/>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0C21B9"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b/>
                <w:sz w:val="22"/>
                <w:szCs w:val="22"/>
              </w:rPr>
              <w:t>Amount</w:t>
            </w:r>
          </w:p>
        </w:tc>
      </w:tr>
      <w:tr w:rsidR="002E4B2A" w:rsidRPr="000C21B9"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DBCD229" w:rsidR="002E4B2A" w:rsidRPr="000C21B9" w:rsidRDefault="002E4B2A">
            <w:pPr>
              <w:pStyle w:val="TableRow"/>
              <w:rPr>
                <w:rFonts w:asciiTheme="minorHAnsi" w:hAnsiTheme="minorHAnsi" w:cstheme="minorHAnsi"/>
                <w:sz w:val="22"/>
                <w:szCs w:val="22"/>
              </w:rPr>
            </w:pPr>
            <w:r w:rsidRPr="000C21B9">
              <w:rPr>
                <w:rFonts w:asciiTheme="minorHAnsi" w:hAnsiTheme="minorHAnsi" w:cstheme="minorHAnsi"/>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2112B51" w:rsidR="002E4B2A" w:rsidRPr="000C21B9" w:rsidRDefault="002E4B2A">
            <w:pPr>
              <w:pStyle w:val="TableRow"/>
              <w:rPr>
                <w:rFonts w:asciiTheme="minorHAnsi" w:hAnsiTheme="minorHAnsi" w:cstheme="minorHAnsi"/>
                <w:sz w:val="22"/>
                <w:szCs w:val="22"/>
              </w:rPr>
            </w:pPr>
            <w:r w:rsidRPr="000C21B9">
              <w:rPr>
                <w:rFonts w:asciiTheme="minorHAnsi" w:hAnsiTheme="minorHAnsi" w:cstheme="minorHAnsi"/>
                <w:sz w:val="22"/>
                <w:szCs w:val="22"/>
              </w:rPr>
              <w:t>£</w:t>
            </w:r>
            <w:r w:rsidR="001C5212">
              <w:rPr>
                <w:rFonts w:asciiTheme="minorHAnsi" w:hAnsiTheme="minorHAnsi" w:cstheme="minorHAnsi"/>
                <w:sz w:val="22"/>
                <w:szCs w:val="22"/>
              </w:rPr>
              <w:t>75,240</w:t>
            </w:r>
          </w:p>
        </w:tc>
      </w:tr>
      <w:tr w:rsidR="002E4B2A" w:rsidRPr="000C21B9" w14:paraId="505BFC3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3DF63" w14:textId="2FB4FC33"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 xml:space="preserve">Recovery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DB1D4" w14:textId="5CA82F0E" w:rsidR="002E4B2A" w:rsidRPr="000C21B9" w:rsidRDefault="00D162D3" w:rsidP="00AD109B">
            <w:pPr>
              <w:pStyle w:val="TableRow"/>
              <w:rPr>
                <w:rFonts w:asciiTheme="minorHAnsi" w:hAnsiTheme="minorHAnsi" w:cstheme="minorHAnsi"/>
                <w:sz w:val="22"/>
                <w:szCs w:val="22"/>
              </w:rPr>
            </w:pPr>
            <w:r>
              <w:rPr>
                <w:rFonts w:asciiTheme="minorHAnsi" w:hAnsiTheme="minorHAnsi" w:cstheme="minorHAnsi"/>
                <w:sz w:val="22"/>
                <w:szCs w:val="22"/>
              </w:rPr>
              <w:t>£</w:t>
            </w:r>
            <w:r w:rsidR="001C5212">
              <w:rPr>
                <w:rFonts w:asciiTheme="minorHAnsi" w:hAnsiTheme="minorHAnsi" w:cstheme="minorHAnsi"/>
                <w:sz w:val="22"/>
                <w:szCs w:val="22"/>
              </w:rPr>
              <w:t>6525</w:t>
            </w:r>
          </w:p>
        </w:tc>
      </w:tr>
      <w:tr w:rsidR="002E4B2A" w:rsidRPr="000C21B9" w14:paraId="49C141E2" w14:textId="77777777" w:rsidTr="00317B3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07FC2" w14:textId="77777777" w:rsidR="002E4B2A" w:rsidRPr="000C21B9" w:rsidRDefault="002E4B2A" w:rsidP="00AD109B">
            <w:pPr>
              <w:pStyle w:val="TableRow"/>
              <w:rPr>
                <w:rFonts w:asciiTheme="minorHAnsi" w:hAnsiTheme="minorHAnsi" w:cstheme="minorHAnsi"/>
                <w:b/>
                <w:sz w:val="22"/>
                <w:szCs w:val="22"/>
              </w:rPr>
            </w:pPr>
            <w:r w:rsidRPr="000C21B9">
              <w:rPr>
                <w:rFonts w:asciiTheme="minorHAnsi" w:hAnsiTheme="minorHAnsi" w:cstheme="minorHAnsi"/>
                <w:b/>
                <w:sz w:val="22"/>
                <w:szCs w:val="22"/>
              </w:rPr>
              <w:t>Total budget for this academic year</w:t>
            </w:r>
          </w:p>
          <w:p w14:paraId="62F22B27" w14:textId="23ABDCCF" w:rsidR="002E4B2A" w:rsidRPr="000C21B9" w:rsidRDefault="002E4B2A" w:rsidP="00AD109B">
            <w:pPr>
              <w:pStyle w:val="TableRow"/>
              <w:rPr>
                <w:rFonts w:asciiTheme="minorHAnsi" w:hAnsiTheme="minorHAnsi" w:cstheme="minorHAnsi"/>
                <w:sz w:val="22"/>
                <w:szCs w:val="22"/>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E690E" w14:textId="1D5F0FBB" w:rsidR="002E4B2A" w:rsidRPr="000C21B9" w:rsidRDefault="002E4B2A" w:rsidP="00AD109B">
            <w:pPr>
              <w:pStyle w:val="TableRow"/>
              <w:rPr>
                <w:rFonts w:asciiTheme="minorHAnsi" w:hAnsiTheme="minorHAnsi" w:cstheme="minorHAnsi"/>
                <w:sz w:val="22"/>
                <w:szCs w:val="22"/>
              </w:rPr>
            </w:pPr>
            <w:r w:rsidRPr="000C21B9">
              <w:rPr>
                <w:rFonts w:asciiTheme="minorHAnsi" w:hAnsiTheme="minorHAnsi" w:cstheme="minorHAnsi"/>
                <w:sz w:val="22"/>
                <w:szCs w:val="22"/>
              </w:rPr>
              <w:t>£</w:t>
            </w:r>
            <w:r w:rsidR="001C5212">
              <w:rPr>
                <w:rFonts w:asciiTheme="minorHAnsi" w:hAnsiTheme="minorHAnsi" w:cstheme="minorHAnsi"/>
                <w:sz w:val="22"/>
                <w:szCs w:val="22"/>
              </w:rPr>
              <w:t>81,765</w:t>
            </w:r>
          </w:p>
        </w:tc>
      </w:tr>
    </w:tbl>
    <w:p w14:paraId="5768E2C5"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711384DB"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74735D65"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4D8D6D36" w14:textId="77777777" w:rsidR="005E78AF" w:rsidRPr="000C21B9" w:rsidRDefault="005E78AF" w:rsidP="00A624D8">
      <w:pPr>
        <w:keepNext/>
        <w:spacing w:after="0" w:line="240" w:lineRule="auto"/>
        <w:textAlignment w:val="baseline"/>
        <w:outlineLvl w:val="1"/>
        <w:rPr>
          <w:rFonts w:asciiTheme="minorHAnsi" w:hAnsiTheme="minorHAnsi" w:cstheme="minorHAnsi"/>
          <w:b/>
          <w:color w:val="104F75"/>
          <w:sz w:val="22"/>
          <w:szCs w:val="22"/>
        </w:rPr>
      </w:pPr>
    </w:p>
    <w:p w14:paraId="2A7D54E4" w14:textId="59DB85DE" w:rsidR="00E66558" w:rsidRPr="000C21B9" w:rsidRDefault="009D71E8">
      <w:pPr>
        <w:pStyle w:val="Heading1"/>
        <w:rPr>
          <w:rFonts w:asciiTheme="minorHAnsi" w:hAnsiTheme="minorHAnsi" w:cstheme="minorHAnsi"/>
          <w:sz w:val="22"/>
          <w:szCs w:val="22"/>
        </w:rPr>
      </w:pPr>
      <w:r w:rsidRPr="000C21B9">
        <w:rPr>
          <w:rFonts w:asciiTheme="minorHAnsi" w:hAnsiTheme="minorHAnsi" w:cstheme="minorHAnsi"/>
          <w:sz w:val="22"/>
          <w:szCs w:val="22"/>
        </w:rPr>
        <w:lastRenderedPageBreak/>
        <w:t>Part A: Pupil premium strategy plan</w:t>
      </w:r>
    </w:p>
    <w:p w14:paraId="2A7D54E5" w14:textId="77777777" w:rsidR="00E66558" w:rsidRPr="000C21B9" w:rsidRDefault="009D71E8">
      <w:pPr>
        <w:pStyle w:val="Heading2"/>
        <w:rPr>
          <w:rFonts w:asciiTheme="minorHAnsi" w:hAnsiTheme="minorHAnsi" w:cstheme="minorHAnsi"/>
          <w:sz w:val="22"/>
          <w:szCs w:val="22"/>
        </w:rPr>
      </w:pPr>
      <w:bookmarkStart w:id="14" w:name="_Toc357771640"/>
      <w:bookmarkStart w:id="15" w:name="_Toc346793418"/>
      <w:r w:rsidRPr="000C21B9">
        <w:rPr>
          <w:rFonts w:asciiTheme="minorHAnsi" w:hAnsiTheme="minorHAnsi" w:cstheme="minorHAnsi"/>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0C21B9"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9DA33" w14:textId="77777777" w:rsidR="000103AA" w:rsidRPr="000103AA" w:rsidRDefault="000103AA" w:rsidP="000103AA">
            <w:pPr>
              <w:rPr>
                <w:rFonts w:asciiTheme="minorHAnsi" w:hAnsiTheme="minorHAnsi" w:cstheme="minorHAnsi"/>
                <w:color w:val="444444"/>
                <w:sz w:val="22"/>
                <w:szCs w:val="22"/>
              </w:rPr>
            </w:pPr>
            <w:r w:rsidRPr="000103AA">
              <w:rPr>
                <w:rFonts w:asciiTheme="minorHAnsi" w:hAnsiTheme="minorHAnsi" w:cstheme="minorHAnsi"/>
                <w:color w:val="444444"/>
                <w:sz w:val="22"/>
                <w:szCs w:val="22"/>
              </w:rPr>
              <w:t>We are committed to supporting improved outcomes for our disadvantaged pupils as we</w:t>
            </w:r>
            <w:r w:rsidRPr="000103AA">
              <w:rPr>
                <w:rFonts w:asciiTheme="minorHAnsi" w:eastAsia="Arial" w:hAnsiTheme="minorHAnsi" w:cstheme="minorHAnsi"/>
                <w:sz w:val="22"/>
                <w:szCs w:val="22"/>
              </w:rPr>
              <w:t xml:space="preserve"> recognise that disadvantaged children can face a wide range of barriers which may impact on their learning. </w:t>
            </w:r>
            <w:r w:rsidRPr="000103AA">
              <w:rPr>
                <w:rFonts w:asciiTheme="minorHAnsi" w:hAnsiTheme="minorHAnsi" w:cstheme="minorHAnsi"/>
                <w:color w:val="444444"/>
                <w:sz w:val="22"/>
                <w:szCs w:val="22"/>
              </w:rPr>
              <w:t>In order to help our children who are at a disadvantage, overcome their barriers to learning and be happy and successful both at Horsted and in their future lives, we are guided by the following objectives:</w:t>
            </w:r>
          </w:p>
          <w:p w14:paraId="4B148189" w14:textId="77777777" w:rsidR="000103AA" w:rsidRPr="004172CE" w:rsidRDefault="000103AA" w:rsidP="004172CE">
            <w:pPr>
              <w:pStyle w:val="ListParagraph"/>
              <w:numPr>
                <w:ilvl w:val="0"/>
                <w:numId w:val="20"/>
              </w:numPr>
              <w:suppressAutoHyphens w:val="0"/>
              <w:autoSpaceDN/>
              <w:spacing w:after="3"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Remove barriers to learning created by family circumstances and background,  </w:t>
            </w:r>
          </w:p>
          <w:p w14:paraId="6CBA48A6"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Narrow the attainment gaps between disadvantaged pupils and their non-disadvantaged counterparts both within school and nationally </w:t>
            </w:r>
          </w:p>
          <w:p w14:paraId="4181E704"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hAnsiTheme="minorHAnsi" w:cstheme="minorHAnsi"/>
                <w:sz w:val="22"/>
                <w:szCs w:val="22"/>
              </w:rPr>
              <w:t>Ensure that all vulnerable children attend school regularly and are monitored daily when they do not.</w:t>
            </w:r>
          </w:p>
          <w:p w14:paraId="2F884EB5"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all teachers with high quality CPD to ensure that pupils access effective quality first teaching </w:t>
            </w:r>
          </w:p>
          <w:p w14:paraId="1B404FD2" w14:textId="77777777" w:rsidR="000103AA" w:rsidRPr="004172CE" w:rsidRDefault="000103AA" w:rsidP="004172CE">
            <w:pPr>
              <w:pStyle w:val="ListParagraph"/>
              <w:numPr>
                <w:ilvl w:val="0"/>
                <w:numId w:val="20"/>
              </w:numPr>
              <w:suppressAutoHyphens w:val="0"/>
              <w:autoSpaceDN/>
              <w:spacing w:after="2" w:line="260"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targeted intervention and support to quickly address identified gaps in learning including the use of small group work, 1:1 tuition </w:t>
            </w:r>
          </w:p>
          <w:p w14:paraId="0D42EB82"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Target funding to ensure that all pupils have access to trips, residentials, first hand learning experiences  </w:t>
            </w:r>
          </w:p>
          <w:p w14:paraId="5B5180E3"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Provide opportunities for all pupils to participate in enrichment activities including sport and music </w:t>
            </w:r>
          </w:p>
          <w:p w14:paraId="60CA7A2D"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Provide appropriate nurture support to enable pupils to access learning within and beyond the classroom</w:t>
            </w:r>
          </w:p>
          <w:p w14:paraId="52BDF7E6"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Ensure that pupils are able to read and write fluently and with good understanding to enable them to access the breadth of the curriculum.</w:t>
            </w:r>
          </w:p>
          <w:p w14:paraId="5CDC0D71" w14:textId="77777777" w:rsidR="000103AA" w:rsidRPr="004172CE" w:rsidRDefault="000103AA" w:rsidP="004172CE">
            <w:pPr>
              <w:pStyle w:val="ListParagraph"/>
              <w:numPr>
                <w:ilvl w:val="0"/>
                <w:numId w:val="20"/>
              </w:numPr>
              <w:suppressAutoHyphens w:val="0"/>
              <w:autoSpaceDN/>
              <w:spacing w:after="0"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Develop confidence in their ability to communicate effectively in a wide range of contexts </w:t>
            </w:r>
          </w:p>
          <w:p w14:paraId="00FC8E8F" w14:textId="77777777" w:rsidR="000103AA" w:rsidRPr="004172CE" w:rsidRDefault="000103AA" w:rsidP="004172CE">
            <w:pPr>
              <w:pStyle w:val="ListParagraph"/>
              <w:numPr>
                <w:ilvl w:val="0"/>
                <w:numId w:val="20"/>
              </w:numPr>
              <w:suppressAutoHyphens w:val="0"/>
              <w:autoSpaceDN/>
              <w:spacing w:after="1" w:line="259" w:lineRule="auto"/>
              <w:ind w:left="811" w:hanging="357"/>
              <w:jc w:val="both"/>
              <w:rPr>
                <w:rFonts w:asciiTheme="minorHAnsi" w:hAnsiTheme="minorHAnsi" w:cstheme="minorHAnsi"/>
                <w:sz w:val="22"/>
                <w:szCs w:val="22"/>
              </w:rPr>
            </w:pPr>
            <w:r w:rsidRPr="004172CE">
              <w:rPr>
                <w:rFonts w:asciiTheme="minorHAnsi" w:eastAsia="Arial" w:hAnsiTheme="minorHAnsi" w:cstheme="minorHAnsi"/>
                <w:sz w:val="22"/>
                <w:szCs w:val="22"/>
              </w:rPr>
              <w:t xml:space="preserve">Enable pupils to look after their social and emotional wellbeing and to develop resilience. </w:t>
            </w:r>
          </w:p>
          <w:p w14:paraId="73F5A3A4" w14:textId="77777777" w:rsidR="000103AA" w:rsidRPr="004172CE" w:rsidRDefault="000103AA" w:rsidP="004172CE">
            <w:pPr>
              <w:pStyle w:val="ListParagraph"/>
              <w:numPr>
                <w:ilvl w:val="0"/>
                <w:numId w:val="20"/>
              </w:numPr>
              <w:ind w:left="811" w:hanging="357"/>
              <w:jc w:val="both"/>
              <w:rPr>
                <w:rFonts w:asciiTheme="minorHAnsi" w:hAnsiTheme="minorHAnsi" w:cstheme="minorHAnsi"/>
                <w:color w:val="444444"/>
                <w:sz w:val="22"/>
                <w:szCs w:val="22"/>
              </w:rPr>
            </w:pPr>
            <w:r w:rsidRPr="004172CE">
              <w:rPr>
                <w:rFonts w:asciiTheme="minorHAnsi" w:eastAsia="Arial" w:hAnsiTheme="minorHAnsi" w:cstheme="minorHAnsi"/>
                <w:sz w:val="22"/>
                <w:szCs w:val="22"/>
              </w:rPr>
              <w:t>Access a wide range of opportunities to develop their knowledge and understanding of the world and to ensure that their cultural capital is expanded upon.</w:t>
            </w:r>
          </w:p>
          <w:p w14:paraId="3193C46A" w14:textId="77777777" w:rsidR="000103AA" w:rsidRPr="004172CE" w:rsidRDefault="000103AA" w:rsidP="004172CE">
            <w:pPr>
              <w:pStyle w:val="ListParagraph"/>
              <w:numPr>
                <w:ilvl w:val="0"/>
                <w:numId w:val="20"/>
              </w:numPr>
              <w:ind w:left="811" w:hanging="357"/>
              <w:jc w:val="both"/>
              <w:rPr>
                <w:rFonts w:asciiTheme="minorHAnsi" w:hAnsiTheme="minorHAnsi" w:cstheme="minorHAnsi"/>
                <w:color w:val="444444"/>
                <w:sz w:val="22"/>
                <w:szCs w:val="22"/>
              </w:rPr>
            </w:pPr>
            <w:r w:rsidRPr="004172CE">
              <w:rPr>
                <w:rFonts w:asciiTheme="minorHAnsi" w:hAnsiTheme="minorHAnsi" w:cstheme="minorHAnsi"/>
                <w:color w:val="444444"/>
                <w:sz w:val="22"/>
                <w:szCs w:val="22"/>
              </w:rPr>
              <w:t>Work closely with outside agencies to support children who are both disadvantaged socio economically and on the SEND register.</w:t>
            </w:r>
          </w:p>
          <w:p w14:paraId="7725EF48"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rPr>
              <w:t xml:space="preserve">This is not an exhaustive list and strategies will change and develop based on the needs of individuals.  </w:t>
            </w:r>
          </w:p>
          <w:p w14:paraId="05598370"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u w:val="single"/>
              </w:rPr>
              <w:t>Key Principals:</w:t>
            </w:r>
            <w:r w:rsidRPr="000103AA">
              <w:rPr>
                <w:rFonts w:asciiTheme="minorHAnsi" w:hAnsiTheme="minorHAnsi" w:cstheme="minorHAnsi"/>
                <w:color w:val="444444"/>
                <w:sz w:val="22"/>
                <w:szCs w:val="22"/>
              </w:rPr>
              <w:t xml:space="preserve"> </w:t>
            </w:r>
          </w:p>
          <w:p w14:paraId="561410EA" w14:textId="77777777" w:rsidR="000103AA" w:rsidRPr="000103AA" w:rsidRDefault="000103AA" w:rsidP="000103AA">
            <w:pPr>
              <w:shd w:val="clear" w:color="auto" w:fill="FFFFFF"/>
              <w:suppressAutoHyphens w:val="0"/>
              <w:autoSpaceDN/>
              <w:spacing w:before="240" w:after="0" w:line="240" w:lineRule="auto"/>
              <w:rPr>
                <w:rFonts w:asciiTheme="minorHAnsi" w:hAnsiTheme="minorHAnsi" w:cstheme="minorHAnsi"/>
                <w:color w:val="444444"/>
                <w:sz w:val="22"/>
                <w:szCs w:val="22"/>
              </w:rPr>
            </w:pPr>
            <w:r w:rsidRPr="000103AA">
              <w:rPr>
                <w:rFonts w:asciiTheme="minorHAnsi" w:hAnsiTheme="minorHAnsi" w:cstheme="minorHAnsi"/>
                <w:color w:val="444444"/>
                <w:sz w:val="22"/>
                <w:szCs w:val="22"/>
              </w:rPr>
              <w:t xml:space="preserve">We will ensure that effective teaching, learning and assessment meets the needs of all pupils through the rigorous analysis of data. Class teachers will identify through the class pupil premium plan specific intervention and support for individual pupils which will be reviewed at least termly. Alongside academic support, we will ensure that those pupils who have social, emotional and mental health needs will access high quality provision from appropriately trained adults.  </w:t>
            </w:r>
          </w:p>
          <w:p w14:paraId="49E4C5D7" w14:textId="77777777" w:rsidR="004172CE" w:rsidRPr="00E910DD" w:rsidRDefault="000103AA" w:rsidP="004172CE">
            <w:pPr>
              <w:suppressAutoHyphens w:val="0"/>
              <w:autoSpaceDN/>
              <w:spacing w:after="194" w:line="329" w:lineRule="auto"/>
              <w:rPr>
                <w:rFonts w:asciiTheme="minorHAnsi" w:eastAsia="Arial" w:hAnsiTheme="minorHAnsi" w:cstheme="minorHAnsi"/>
                <w:b/>
                <w:sz w:val="22"/>
                <w:szCs w:val="22"/>
              </w:rPr>
            </w:pPr>
            <w:r w:rsidRPr="000103AA">
              <w:rPr>
                <w:rFonts w:asciiTheme="minorHAnsi" w:eastAsia="Arial" w:hAnsiTheme="minorHAnsi" w:cstheme="minorHAnsi"/>
                <w:b/>
                <w:sz w:val="22"/>
                <w:szCs w:val="22"/>
                <w:u w:val="single" w:color="0D0D0D"/>
              </w:rPr>
              <w:t>Our context:</w:t>
            </w:r>
            <w:r w:rsidRPr="000103AA">
              <w:rPr>
                <w:rFonts w:asciiTheme="minorHAnsi" w:eastAsia="Arial" w:hAnsiTheme="minorHAnsi" w:cstheme="minorHAnsi"/>
                <w:b/>
                <w:sz w:val="22"/>
                <w:szCs w:val="22"/>
              </w:rPr>
              <w:t xml:space="preserve"> </w:t>
            </w:r>
          </w:p>
          <w:p w14:paraId="14370557" w14:textId="4FDF7051" w:rsidR="000103AA" w:rsidRPr="000103AA" w:rsidRDefault="000103AA" w:rsidP="004172CE">
            <w:pPr>
              <w:suppressAutoHyphens w:val="0"/>
              <w:autoSpaceDN/>
              <w:spacing w:after="194" w:line="329" w:lineRule="auto"/>
              <w:rPr>
                <w:rFonts w:asciiTheme="minorHAnsi" w:hAnsiTheme="minorHAnsi" w:cstheme="minorHAnsi"/>
                <w:sz w:val="22"/>
                <w:szCs w:val="22"/>
              </w:rPr>
            </w:pPr>
            <w:r w:rsidRPr="000103AA">
              <w:rPr>
                <w:rFonts w:asciiTheme="minorHAnsi" w:eastAsia="Arial" w:hAnsiTheme="minorHAnsi" w:cstheme="minorHAnsi"/>
                <w:sz w:val="22"/>
                <w:szCs w:val="22"/>
              </w:rPr>
              <w:t xml:space="preserve">IDACI Decile </w:t>
            </w:r>
            <w:r w:rsidR="004172CE" w:rsidRPr="004172CE">
              <w:rPr>
                <w:rFonts w:asciiTheme="minorHAnsi" w:eastAsia="Arial" w:hAnsiTheme="minorHAnsi" w:cstheme="minorHAnsi"/>
                <w:sz w:val="22"/>
                <w:szCs w:val="22"/>
              </w:rPr>
              <w:t xml:space="preserve">8 </w:t>
            </w:r>
            <w:r w:rsidRPr="000103AA">
              <w:rPr>
                <w:rFonts w:asciiTheme="minorHAnsi" w:eastAsia="Arial" w:hAnsiTheme="minorHAnsi" w:cstheme="minorHAnsi"/>
                <w:sz w:val="22"/>
                <w:szCs w:val="22"/>
              </w:rPr>
              <w:t>indicates that Horsted School’s level of deprivation is in the</w:t>
            </w:r>
            <w:r w:rsidR="004172CE">
              <w:rPr>
                <w:rFonts w:asciiTheme="minorHAnsi" w:eastAsia="Arial" w:hAnsiTheme="minorHAnsi" w:cstheme="minorHAnsi"/>
                <w:sz w:val="22"/>
                <w:szCs w:val="22"/>
              </w:rPr>
              <w:t xml:space="preserve"> lowest 30% in England.</w:t>
            </w:r>
            <w:r w:rsidRPr="000103AA">
              <w:rPr>
                <w:rFonts w:asciiTheme="minorHAnsi" w:eastAsia="Arial" w:hAnsiTheme="minorHAnsi" w:cstheme="minorHAnsi"/>
                <w:sz w:val="22"/>
                <w:szCs w:val="22"/>
              </w:rPr>
              <w:t xml:space="preserve"> </w:t>
            </w:r>
          </w:p>
          <w:p w14:paraId="2A7D54E9" w14:textId="54E79650" w:rsidR="00E66558" w:rsidRPr="000C21B9" w:rsidRDefault="000103AA" w:rsidP="00E910DD">
            <w:pPr>
              <w:rPr>
                <w:rFonts w:asciiTheme="minorHAnsi" w:hAnsiTheme="minorHAnsi" w:cstheme="minorHAnsi"/>
                <w:i/>
                <w:iCs/>
                <w:sz w:val="22"/>
                <w:szCs w:val="22"/>
              </w:rPr>
            </w:pPr>
            <w:r w:rsidRPr="000103AA">
              <w:rPr>
                <w:rFonts w:asciiTheme="minorHAnsi" w:eastAsia="Arial" w:hAnsiTheme="minorHAnsi" w:cstheme="minorHAnsi"/>
                <w:sz w:val="22"/>
                <w:szCs w:val="22"/>
              </w:rPr>
              <w:t>1</w:t>
            </w:r>
            <w:r w:rsidR="00D162D3">
              <w:rPr>
                <w:rFonts w:asciiTheme="minorHAnsi" w:eastAsia="Arial" w:hAnsiTheme="minorHAnsi" w:cstheme="minorHAnsi"/>
                <w:sz w:val="22"/>
                <w:szCs w:val="22"/>
              </w:rPr>
              <w:t>3.1</w:t>
            </w:r>
            <w:r w:rsidRPr="000103AA">
              <w:rPr>
                <w:rFonts w:asciiTheme="minorHAnsi" w:eastAsia="Arial" w:hAnsiTheme="minorHAnsi" w:cstheme="minorHAnsi"/>
                <w:sz w:val="22"/>
                <w:szCs w:val="22"/>
              </w:rPr>
              <w:t>5% of pupils</w:t>
            </w:r>
            <w:r w:rsidR="00D162D3">
              <w:rPr>
                <w:rFonts w:asciiTheme="minorHAnsi" w:eastAsia="Arial" w:hAnsiTheme="minorHAnsi" w:cstheme="minorHAnsi"/>
                <w:sz w:val="22"/>
                <w:szCs w:val="22"/>
              </w:rPr>
              <w:t xml:space="preserve"> </w:t>
            </w:r>
            <w:r w:rsidRPr="000103AA">
              <w:rPr>
                <w:rFonts w:asciiTheme="minorHAnsi" w:eastAsia="Arial" w:hAnsiTheme="minorHAnsi" w:cstheme="minorHAnsi"/>
                <w:sz w:val="22"/>
                <w:szCs w:val="22"/>
              </w:rPr>
              <w:t>at Horsted are eligible for Pupil Premium Funding in comparison to 23</w:t>
            </w:r>
            <w:r w:rsidR="004172CE">
              <w:rPr>
                <w:rFonts w:asciiTheme="minorHAnsi" w:eastAsia="Arial" w:hAnsiTheme="minorHAnsi" w:cstheme="minorHAnsi"/>
                <w:sz w:val="22"/>
                <w:szCs w:val="22"/>
              </w:rPr>
              <w:t>% nationally.</w:t>
            </w:r>
          </w:p>
        </w:tc>
      </w:tr>
    </w:tbl>
    <w:p w14:paraId="199A3BA0" w14:textId="77777777" w:rsidR="00B063CA" w:rsidRPr="000C21B9" w:rsidRDefault="00B063CA" w:rsidP="00B063CA">
      <w:pPr>
        <w:pStyle w:val="xmsonormal"/>
        <w:shd w:val="clear" w:color="auto" w:fill="FFFFFF"/>
        <w:spacing w:before="0" w:beforeAutospacing="0" w:after="0" w:afterAutospacing="0"/>
        <w:rPr>
          <w:rFonts w:asciiTheme="minorHAnsi" w:hAnsiTheme="minorHAnsi" w:cstheme="minorHAnsi"/>
          <w:b/>
          <w:bCs/>
          <w:color w:val="104F75"/>
          <w:sz w:val="22"/>
          <w:szCs w:val="22"/>
          <w:bdr w:val="none" w:sz="0" w:space="0" w:color="auto" w:frame="1"/>
        </w:rPr>
      </w:pPr>
    </w:p>
    <w:p w14:paraId="00CA678B" w14:textId="0174DA4C" w:rsidR="004F4181" w:rsidRPr="000C21B9" w:rsidRDefault="004F4181">
      <w:pPr>
        <w:spacing w:before="120" w:line="240" w:lineRule="auto"/>
        <w:textAlignment w:val="baseline"/>
        <w:outlineLvl w:val="0"/>
        <w:rPr>
          <w:rFonts w:asciiTheme="minorHAnsi" w:hAnsiTheme="minorHAnsi" w:cstheme="minorHAnsi"/>
          <w:b/>
          <w:bCs/>
          <w:color w:val="1F497D" w:themeColor="text2"/>
          <w:sz w:val="22"/>
          <w:szCs w:val="22"/>
        </w:rPr>
      </w:pPr>
      <w:r w:rsidRPr="000C21B9">
        <w:rPr>
          <w:rFonts w:asciiTheme="minorHAnsi" w:hAnsiTheme="minorHAnsi" w:cstheme="minorHAnsi"/>
          <w:b/>
          <w:bCs/>
          <w:color w:val="1F497D" w:themeColor="text2"/>
          <w:sz w:val="22"/>
          <w:szCs w:val="22"/>
        </w:rPr>
        <w:lastRenderedPageBreak/>
        <w:t>Challenges</w:t>
      </w:r>
    </w:p>
    <w:p w14:paraId="2A7D54EC" w14:textId="66811333" w:rsidR="00E66558" w:rsidRPr="000C21B9" w:rsidRDefault="009D71E8">
      <w:pPr>
        <w:spacing w:before="120" w:line="240" w:lineRule="auto"/>
        <w:textAlignment w:val="baseline"/>
        <w:outlineLvl w:val="0"/>
        <w:rPr>
          <w:rFonts w:asciiTheme="minorHAnsi" w:hAnsiTheme="minorHAnsi" w:cstheme="minorHAnsi"/>
          <w:sz w:val="22"/>
          <w:szCs w:val="22"/>
        </w:rPr>
      </w:pPr>
      <w:r w:rsidRPr="000C21B9">
        <w:rPr>
          <w:rFonts w:asciiTheme="minorHAnsi" w:hAnsiTheme="minorHAnsi" w:cstheme="minorHAnsi"/>
          <w:bCs/>
          <w:color w:val="auto"/>
          <w:sz w:val="22"/>
          <w:szCs w:val="22"/>
        </w:rPr>
        <w:t>This details</w:t>
      </w:r>
      <w:r w:rsidRPr="000C21B9">
        <w:rPr>
          <w:rFonts w:asciiTheme="minorHAnsi" w:hAnsiTheme="minorHAnsi" w:cstheme="minorHAnsi"/>
          <w:color w:val="auto"/>
          <w:sz w:val="22"/>
          <w:szCs w:val="22"/>
        </w:rPr>
        <w:t xml:space="preserve"> the key</w:t>
      </w:r>
      <w:r w:rsidRPr="000C21B9">
        <w:rPr>
          <w:rFonts w:asciiTheme="minorHAnsi" w:hAnsiTheme="minorHAnsi" w:cstheme="minorHAnsi"/>
          <w:bCs/>
          <w:color w:val="auto"/>
          <w:sz w:val="22"/>
          <w:szCs w:val="22"/>
        </w:rPr>
        <w:t xml:space="preserve"> </w:t>
      </w:r>
      <w:r w:rsidRPr="000C21B9">
        <w:rPr>
          <w:rFonts w:asciiTheme="minorHAnsi" w:hAnsiTheme="minorHAnsi" w:cstheme="minorHAnsi"/>
          <w:color w:val="auto"/>
          <w:sz w:val="22"/>
          <w:szCs w:val="22"/>
        </w:rPr>
        <w:t xml:space="preserve">challenges to </w:t>
      </w:r>
      <w:r w:rsidRPr="000C21B9">
        <w:rPr>
          <w:rFonts w:asciiTheme="minorHAnsi" w:hAnsiTheme="minorHAnsi" w:cstheme="minorHAnsi"/>
          <w:bCs/>
          <w:color w:val="auto"/>
          <w:sz w:val="22"/>
          <w:szCs w:val="22"/>
        </w:rPr>
        <w:t>achievement that we have</w:t>
      </w:r>
      <w:r w:rsidRPr="000C21B9">
        <w:rPr>
          <w:rFonts w:asciiTheme="minorHAnsi" w:hAnsiTheme="minorHAnsi" w:cstheme="minorHAnsi"/>
          <w:color w:val="auto"/>
          <w:sz w:val="22"/>
          <w:szCs w:val="22"/>
        </w:rPr>
        <w:t xml:space="preserve"> identified among </w:t>
      </w:r>
      <w:r w:rsidRPr="000C21B9">
        <w:rPr>
          <w:rFonts w:asciiTheme="minorHAnsi" w:hAnsiTheme="minorHAnsi" w:cstheme="minorHAnsi"/>
          <w:bCs/>
          <w:color w:val="auto"/>
          <w:sz w:val="22"/>
          <w:szCs w:val="22"/>
        </w:rPr>
        <w:t>our</w:t>
      </w:r>
      <w:r w:rsidRPr="000C21B9">
        <w:rPr>
          <w:rFonts w:asciiTheme="minorHAnsi" w:hAnsiTheme="minorHAnsi" w:cstheme="minorHAnsi"/>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0C21B9"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C21B9" w:rsidRDefault="009D71E8">
            <w:pPr>
              <w:pStyle w:val="TableHeader"/>
              <w:jc w:val="left"/>
              <w:rPr>
                <w:rFonts w:asciiTheme="minorHAnsi" w:hAnsiTheme="minorHAnsi" w:cstheme="minorHAnsi"/>
                <w:sz w:val="22"/>
                <w:szCs w:val="22"/>
              </w:rPr>
            </w:pPr>
            <w:bookmarkStart w:id="16" w:name="_Hlk87948415"/>
            <w:r w:rsidRPr="000C21B9">
              <w:rPr>
                <w:rFonts w:asciiTheme="minorHAnsi" w:hAnsiTheme="minorHAnsi" w:cstheme="minorHAnsi"/>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 xml:space="preserve">Detail of challenge </w:t>
            </w:r>
          </w:p>
        </w:tc>
      </w:tr>
      <w:tr w:rsidR="00E66558" w:rsidRPr="000C21B9"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1A695E8" w:rsidR="00E66558" w:rsidRPr="000C21B9" w:rsidRDefault="00C92E7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Regular attendance</w:t>
            </w:r>
            <w:r w:rsidR="00504CFE" w:rsidRPr="000C21B9">
              <w:rPr>
                <w:rFonts w:asciiTheme="minorHAnsi" w:hAnsiTheme="minorHAnsi" w:cstheme="minorHAnsi"/>
                <w:sz w:val="22"/>
                <w:szCs w:val="22"/>
              </w:rPr>
              <w:t xml:space="preserve"> dips amongst our vulnerable groups</w:t>
            </w:r>
          </w:p>
        </w:tc>
      </w:tr>
      <w:tr w:rsidR="00E66558" w:rsidRPr="000C21B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984DC43" w:rsidR="00E66558" w:rsidRPr="000C21B9" w:rsidRDefault="00E16D7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SEND </w:t>
            </w:r>
            <w:r w:rsidR="007975A5" w:rsidRPr="000C21B9">
              <w:rPr>
                <w:rFonts w:asciiTheme="minorHAnsi" w:hAnsiTheme="minorHAnsi" w:cstheme="minorHAnsi"/>
                <w:sz w:val="22"/>
                <w:szCs w:val="22"/>
              </w:rPr>
              <w:t>is a</w:t>
            </w:r>
            <w:r w:rsidRPr="000C21B9">
              <w:rPr>
                <w:rFonts w:asciiTheme="minorHAnsi" w:hAnsiTheme="minorHAnsi" w:cstheme="minorHAnsi"/>
                <w:sz w:val="22"/>
                <w:szCs w:val="22"/>
              </w:rPr>
              <w:t xml:space="preserve"> factor with </w:t>
            </w:r>
            <w:r w:rsidR="00504CFE" w:rsidRPr="000C21B9">
              <w:rPr>
                <w:rFonts w:asciiTheme="minorHAnsi" w:hAnsiTheme="minorHAnsi" w:cstheme="minorHAnsi"/>
                <w:sz w:val="22"/>
                <w:szCs w:val="22"/>
              </w:rPr>
              <w:t>many PPG</w:t>
            </w:r>
            <w:r w:rsidRPr="000C21B9">
              <w:rPr>
                <w:rFonts w:asciiTheme="minorHAnsi" w:hAnsiTheme="minorHAnsi" w:cstheme="minorHAnsi"/>
                <w:sz w:val="22"/>
                <w:szCs w:val="22"/>
              </w:rPr>
              <w:t xml:space="preserve"> pupils</w:t>
            </w:r>
          </w:p>
        </w:tc>
      </w:tr>
      <w:tr w:rsidR="00E66558" w:rsidRPr="000C21B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0C21B9" w:rsidRDefault="009D71E8">
            <w:pPr>
              <w:pStyle w:val="TableRow"/>
              <w:rPr>
                <w:rFonts w:asciiTheme="minorHAnsi" w:hAnsiTheme="minorHAnsi" w:cstheme="minorHAnsi"/>
                <w:sz w:val="22"/>
                <w:szCs w:val="22"/>
              </w:rPr>
            </w:pPr>
            <w:r w:rsidRPr="000C21B9">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F386D9F" w:rsidR="00E66558" w:rsidRPr="000C21B9" w:rsidRDefault="00E16D7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Emotional and well-being issues</w:t>
            </w:r>
            <w:r w:rsidR="007975A5" w:rsidRPr="000C21B9">
              <w:rPr>
                <w:rFonts w:asciiTheme="minorHAnsi" w:hAnsiTheme="minorHAnsi" w:cstheme="minorHAnsi"/>
                <w:sz w:val="22"/>
                <w:szCs w:val="22"/>
              </w:rPr>
              <w:t xml:space="preserve"> impacting on ability to engage with school and learning</w:t>
            </w:r>
            <w:r w:rsidR="00504CFE" w:rsidRPr="000C21B9">
              <w:rPr>
                <w:rFonts w:asciiTheme="minorHAnsi" w:hAnsiTheme="minorHAnsi" w:cstheme="minorHAnsi"/>
                <w:sz w:val="22"/>
                <w:szCs w:val="22"/>
              </w:rPr>
              <w:t xml:space="preserve"> and develop resilience</w:t>
            </w:r>
          </w:p>
        </w:tc>
      </w:tr>
      <w:tr w:rsidR="00A83938" w:rsidRPr="000C21B9" w14:paraId="1C4578C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0EFEA" w14:textId="4ADC3829" w:rsidR="00A83938" w:rsidRPr="000C21B9" w:rsidRDefault="00A83938" w:rsidP="00A83938">
            <w:pPr>
              <w:pStyle w:val="TableRow"/>
              <w:rPr>
                <w:rFonts w:asciiTheme="minorHAnsi" w:hAnsiTheme="minorHAnsi" w:cstheme="minorHAnsi"/>
                <w:sz w:val="22"/>
                <w:szCs w:val="22"/>
              </w:rPr>
            </w:pPr>
            <w:r w:rsidRPr="000C21B9">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0C1BE" w14:textId="09D2A1E6" w:rsidR="00A83938" w:rsidRPr="000C21B9" w:rsidRDefault="009B3839"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Gaps in reading, writing, maths and phonics as a result of the pandemic.</w:t>
            </w:r>
          </w:p>
        </w:tc>
      </w:tr>
      <w:tr w:rsidR="009B3839" w:rsidRPr="000C21B9" w14:paraId="419D374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84ACF" w14:textId="475F6063" w:rsidR="009B3839" w:rsidRPr="000C21B9" w:rsidRDefault="009B3839" w:rsidP="00A83938">
            <w:pPr>
              <w:pStyle w:val="TableRow"/>
              <w:rPr>
                <w:rFonts w:asciiTheme="minorHAnsi" w:hAnsiTheme="minorHAnsi" w:cstheme="minorHAnsi"/>
                <w:sz w:val="22"/>
                <w:szCs w:val="22"/>
              </w:rPr>
            </w:pPr>
            <w:r w:rsidRPr="000C21B9">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AA949" w14:textId="09B9ABB4" w:rsidR="009B3839" w:rsidRPr="000C21B9" w:rsidRDefault="009B3839"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Speech, language and communication</w:t>
            </w:r>
          </w:p>
        </w:tc>
      </w:tr>
    </w:tbl>
    <w:p w14:paraId="2A7D54FF" w14:textId="77777777" w:rsidR="00E66558" w:rsidRPr="000C21B9" w:rsidRDefault="009D71E8">
      <w:pPr>
        <w:pStyle w:val="Heading2"/>
        <w:spacing w:before="600"/>
        <w:rPr>
          <w:rFonts w:asciiTheme="minorHAnsi" w:hAnsiTheme="minorHAnsi" w:cstheme="minorHAnsi"/>
          <w:sz w:val="22"/>
          <w:szCs w:val="22"/>
        </w:rPr>
      </w:pPr>
      <w:bookmarkStart w:id="17" w:name="_Toc443397160"/>
      <w:bookmarkEnd w:id="16"/>
      <w:r w:rsidRPr="000C21B9">
        <w:rPr>
          <w:rFonts w:asciiTheme="minorHAnsi" w:hAnsiTheme="minorHAnsi" w:cstheme="minorHAnsi"/>
          <w:sz w:val="22"/>
          <w:szCs w:val="22"/>
        </w:rPr>
        <w:t xml:space="preserve">Intended outcomes </w:t>
      </w:r>
    </w:p>
    <w:p w14:paraId="2A7D5500" w14:textId="77777777" w:rsidR="00E66558" w:rsidRPr="000C21B9" w:rsidRDefault="009D71E8">
      <w:pPr>
        <w:rPr>
          <w:rFonts w:asciiTheme="minorHAnsi" w:hAnsiTheme="minorHAnsi" w:cstheme="minorHAnsi"/>
          <w:sz w:val="22"/>
          <w:szCs w:val="22"/>
        </w:rPr>
      </w:pPr>
      <w:r w:rsidRPr="000C21B9">
        <w:rPr>
          <w:rFonts w:asciiTheme="minorHAnsi" w:hAnsiTheme="minorHAnsi" w:cstheme="minorHAnsi"/>
          <w:color w:val="auto"/>
          <w:sz w:val="22"/>
          <w:szCs w:val="22"/>
        </w:rPr>
        <w:t xml:space="preserve">This explains the outcomes we are aiming for </w:t>
      </w:r>
      <w:r w:rsidRPr="000C21B9">
        <w:rPr>
          <w:rFonts w:asciiTheme="minorHAnsi" w:hAnsiTheme="minorHAnsi" w:cstheme="minorHAnsi"/>
          <w:b/>
          <w:bCs/>
          <w:color w:val="auto"/>
          <w:sz w:val="22"/>
          <w:szCs w:val="22"/>
        </w:rPr>
        <w:t>by the end of our current strategy plan</w:t>
      </w:r>
      <w:r w:rsidRPr="000C21B9">
        <w:rPr>
          <w:rFonts w:asciiTheme="minorHAnsi" w:hAnsiTheme="minorHAnsi" w:cstheme="minorHAns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77"/>
        <w:gridCol w:w="4047"/>
        <w:gridCol w:w="3962"/>
      </w:tblGrid>
      <w:tr w:rsidR="00F5636D" w:rsidRPr="000C21B9" w14:paraId="2A7D5503"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B882194"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 xml:space="preserve">Challenge </w:t>
            </w:r>
          </w:p>
        </w:tc>
        <w:tc>
          <w:tcPr>
            <w:tcW w:w="4047" w:type="dxa"/>
            <w:tcBorders>
              <w:top w:val="single" w:sz="4" w:space="0" w:color="000000"/>
              <w:left w:val="single" w:sz="4" w:space="0" w:color="000000"/>
              <w:bottom w:val="single" w:sz="4" w:space="0" w:color="000000"/>
              <w:right w:val="single" w:sz="4" w:space="0" w:color="000000"/>
            </w:tcBorders>
            <w:shd w:val="clear" w:color="auto" w:fill="D8E2E9"/>
          </w:tcPr>
          <w:p w14:paraId="45111079" w14:textId="797F0CD4"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Intended outcome</w:t>
            </w:r>
          </w:p>
        </w:tc>
        <w:tc>
          <w:tcPr>
            <w:tcW w:w="3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33D9C96C" w:rsidR="00F5636D" w:rsidRPr="000C21B9" w:rsidRDefault="00F5636D">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Success criteria</w:t>
            </w:r>
          </w:p>
        </w:tc>
      </w:tr>
      <w:tr w:rsidR="00F5636D" w:rsidRPr="000C21B9" w14:paraId="2A7D5506"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C43268C"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1</w:t>
            </w:r>
          </w:p>
        </w:tc>
        <w:tc>
          <w:tcPr>
            <w:tcW w:w="4047" w:type="dxa"/>
            <w:tcBorders>
              <w:top w:val="single" w:sz="4" w:space="0" w:color="000000"/>
              <w:left w:val="single" w:sz="4" w:space="0" w:color="000000"/>
              <w:bottom w:val="single" w:sz="4" w:space="0" w:color="000000"/>
              <w:right w:val="single" w:sz="4" w:space="0" w:color="000000"/>
            </w:tcBorders>
            <w:shd w:val="clear" w:color="auto" w:fill="auto"/>
          </w:tcPr>
          <w:p w14:paraId="4F96DD4B" w14:textId="7D4C2DC3"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iCs/>
                <w:sz w:val="22"/>
                <w:szCs w:val="22"/>
              </w:rPr>
              <w:t>Regular attendance</w:t>
            </w:r>
            <w:r w:rsidR="00142577" w:rsidRPr="000C21B9">
              <w:rPr>
                <w:rFonts w:asciiTheme="minorHAnsi" w:hAnsiTheme="minorHAnsi" w:cstheme="minorHAnsi"/>
                <w:iCs/>
                <w:sz w:val="22"/>
                <w:szCs w:val="22"/>
              </w:rPr>
              <w:t xml:space="preserve"> </w:t>
            </w:r>
            <w:r w:rsidR="009945AA" w:rsidRPr="000C21B9">
              <w:rPr>
                <w:rFonts w:asciiTheme="minorHAnsi" w:hAnsiTheme="minorHAnsi" w:cstheme="minorHAnsi"/>
                <w:iCs/>
                <w:sz w:val="22"/>
                <w:szCs w:val="22"/>
              </w:rPr>
              <w:t>for our disadvantaged pupils</w:t>
            </w:r>
            <w:r w:rsidR="009B3E05">
              <w:rPr>
                <w:rFonts w:asciiTheme="minorHAnsi" w:hAnsiTheme="minorHAnsi" w:cstheme="minorHAnsi"/>
                <w:iCs/>
                <w:sz w:val="22"/>
                <w:szCs w:val="22"/>
              </w:rPr>
              <w:t>, lowering exclusions and providing extensive pastoral support.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AB1BC70"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Attendance at 96% or above for all groups</w:t>
            </w:r>
          </w:p>
        </w:tc>
      </w:tr>
      <w:tr w:rsidR="00F5636D" w:rsidRPr="000C21B9" w14:paraId="2A7D5509"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A00552"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2</w:t>
            </w:r>
          </w:p>
        </w:tc>
        <w:tc>
          <w:tcPr>
            <w:tcW w:w="4047" w:type="dxa"/>
            <w:tcBorders>
              <w:top w:val="single" w:sz="4" w:space="0" w:color="000000"/>
              <w:left w:val="single" w:sz="4" w:space="0" w:color="000000"/>
              <w:bottom w:val="single" w:sz="4" w:space="0" w:color="000000"/>
              <w:right w:val="single" w:sz="4" w:space="0" w:color="000000"/>
            </w:tcBorders>
          </w:tcPr>
          <w:p w14:paraId="47E55D04" w14:textId="6855E209" w:rsidR="00F5636D" w:rsidRPr="000C21B9" w:rsidRDefault="004F4181"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Early identification and diagnoses for pupils in this group.</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FAE2E60"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SEND pupils who are also PPG make good </w:t>
            </w:r>
            <w:r w:rsidR="00811B22" w:rsidRPr="000C21B9">
              <w:rPr>
                <w:rFonts w:asciiTheme="minorHAnsi" w:hAnsiTheme="minorHAnsi" w:cstheme="minorHAnsi"/>
                <w:sz w:val="22"/>
                <w:szCs w:val="22"/>
              </w:rPr>
              <w:t xml:space="preserve">or better </w:t>
            </w:r>
            <w:r w:rsidRPr="000C21B9">
              <w:rPr>
                <w:rFonts w:asciiTheme="minorHAnsi" w:hAnsiTheme="minorHAnsi" w:cstheme="minorHAnsi"/>
                <w:sz w:val="22"/>
                <w:szCs w:val="22"/>
              </w:rPr>
              <w:t>progress from their starting points</w:t>
            </w:r>
          </w:p>
        </w:tc>
      </w:tr>
      <w:tr w:rsidR="00F5636D" w:rsidRPr="000C21B9" w14:paraId="2A7D550C"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CF8EE7C"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3</w:t>
            </w:r>
          </w:p>
        </w:tc>
        <w:tc>
          <w:tcPr>
            <w:tcW w:w="4047" w:type="dxa"/>
            <w:tcBorders>
              <w:top w:val="single" w:sz="4" w:space="0" w:color="000000"/>
              <w:left w:val="single" w:sz="4" w:space="0" w:color="000000"/>
              <w:bottom w:val="single" w:sz="4" w:space="0" w:color="000000"/>
              <w:right w:val="single" w:sz="4" w:space="0" w:color="000000"/>
            </w:tcBorders>
          </w:tcPr>
          <w:p w14:paraId="1C63DD0C" w14:textId="0003C903"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emotional well-being enables them to access learning effectively, develop resilience and make good progress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2F210F5" w:rsidR="00F5636D" w:rsidRPr="000C21B9" w:rsidRDefault="00F5636D"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attend school and make progress in line with </w:t>
            </w:r>
            <w:r w:rsidR="000007B0" w:rsidRPr="000C21B9">
              <w:rPr>
                <w:rFonts w:asciiTheme="minorHAnsi" w:hAnsiTheme="minorHAnsi" w:cstheme="minorHAnsi"/>
                <w:sz w:val="22"/>
                <w:szCs w:val="22"/>
              </w:rPr>
              <w:t>non-PPG</w:t>
            </w:r>
            <w:r w:rsidRPr="000C21B9">
              <w:rPr>
                <w:rFonts w:asciiTheme="minorHAnsi" w:hAnsiTheme="minorHAnsi" w:cstheme="minorHAnsi"/>
                <w:sz w:val="22"/>
                <w:szCs w:val="22"/>
              </w:rPr>
              <w:t xml:space="preserve"> pupils in school.</w:t>
            </w:r>
          </w:p>
        </w:tc>
      </w:tr>
      <w:tr w:rsidR="00F5636D" w:rsidRPr="000C21B9" w14:paraId="2BF4E4A9"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442EF" w14:textId="6878913F" w:rsidR="00F5636D" w:rsidRPr="000C21B9" w:rsidRDefault="00F5636D" w:rsidP="00F5636D">
            <w:pPr>
              <w:pStyle w:val="TableRow"/>
              <w:rPr>
                <w:rFonts w:asciiTheme="minorHAnsi" w:hAnsiTheme="minorHAnsi" w:cstheme="minorHAnsi"/>
                <w:sz w:val="22"/>
                <w:szCs w:val="22"/>
              </w:rPr>
            </w:pPr>
            <w:r w:rsidRPr="000C21B9">
              <w:rPr>
                <w:rFonts w:asciiTheme="minorHAnsi" w:hAnsiTheme="minorHAnsi" w:cstheme="minorHAnsi"/>
                <w:sz w:val="22"/>
                <w:szCs w:val="22"/>
              </w:rPr>
              <w:t>4</w:t>
            </w:r>
          </w:p>
        </w:tc>
        <w:tc>
          <w:tcPr>
            <w:tcW w:w="4047" w:type="dxa"/>
            <w:tcBorders>
              <w:top w:val="single" w:sz="4" w:space="0" w:color="000000"/>
              <w:left w:val="single" w:sz="4" w:space="0" w:color="000000"/>
              <w:bottom w:val="single" w:sz="4" w:space="0" w:color="000000"/>
              <w:right w:val="single" w:sz="4" w:space="0" w:color="000000"/>
            </w:tcBorders>
          </w:tcPr>
          <w:p w14:paraId="7EDC5FE7" w14:textId="0A3B1201" w:rsidR="00F5636D" w:rsidRPr="000C21B9" w:rsidRDefault="005E1D63"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Gaps in reading, writing, maths and phonics</w:t>
            </w:r>
            <w:r w:rsidR="004D125A" w:rsidRPr="000C21B9">
              <w:rPr>
                <w:rFonts w:asciiTheme="minorHAnsi" w:hAnsiTheme="minorHAnsi" w:cstheme="minorHAnsi"/>
                <w:sz w:val="22"/>
                <w:szCs w:val="22"/>
              </w:rPr>
              <w:t xml:space="preserve"> are closed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8B42D" w14:textId="2D75AFC1" w:rsidR="00F5636D" w:rsidRPr="000C21B9" w:rsidRDefault="004D125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make progress in line with </w:t>
            </w:r>
            <w:r w:rsidR="000007B0" w:rsidRPr="000C21B9">
              <w:rPr>
                <w:rFonts w:asciiTheme="minorHAnsi" w:hAnsiTheme="minorHAnsi" w:cstheme="minorHAnsi"/>
                <w:sz w:val="22"/>
                <w:szCs w:val="22"/>
              </w:rPr>
              <w:t>non-PPG</w:t>
            </w:r>
            <w:r w:rsidRPr="000C21B9">
              <w:rPr>
                <w:rFonts w:asciiTheme="minorHAnsi" w:hAnsiTheme="minorHAnsi" w:cstheme="minorHAnsi"/>
                <w:sz w:val="22"/>
                <w:szCs w:val="22"/>
              </w:rPr>
              <w:t xml:space="preserve"> pupils in school.</w:t>
            </w:r>
          </w:p>
        </w:tc>
      </w:tr>
      <w:tr w:rsidR="00F5636D" w:rsidRPr="000C21B9" w14:paraId="3B0EF2B5" w14:textId="77777777" w:rsidTr="00F5636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E945A" w14:textId="602CF591" w:rsidR="00F5636D" w:rsidRPr="000C21B9" w:rsidRDefault="00F10145" w:rsidP="00F5636D">
            <w:pPr>
              <w:pStyle w:val="TableRow"/>
              <w:rPr>
                <w:rFonts w:asciiTheme="minorHAnsi" w:hAnsiTheme="minorHAnsi" w:cstheme="minorHAnsi"/>
                <w:sz w:val="22"/>
                <w:szCs w:val="22"/>
              </w:rPr>
            </w:pPr>
            <w:r w:rsidRPr="000C21B9">
              <w:rPr>
                <w:rFonts w:asciiTheme="minorHAnsi" w:hAnsiTheme="minorHAnsi" w:cstheme="minorHAnsi"/>
                <w:sz w:val="22"/>
                <w:szCs w:val="22"/>
              </w:rPr>
              <w:t>5</w:t>
            </w:r>
          </w:p>
        </w:tc>
        <w:tc>
          <w:tcPr>
            <w:tcW w:w="4047" w:type="dxa"/>
            <w:tcBorders>
              <w:top w:val="single" w:sz="4" w:space="0" w:color="000000"/>
              <w:left w:val="single" w:sz="4" w:space="0" w:color="000000"/>
              <w:bottom w:val="single" w:sz="4" w:space="0" w:color="000000"/>
              <w:right w:val="single" w:sz="4" w:space="0" w:color="000000"/>
            </w:tcBorders>
          </w:tcPr>
          <w:p w14:paraId="771E07F3" w14:textId="7A496EAF" w:rsidR="00F5636D" w:rsidRPr="000C21B9" w:rsidRDefault="00B063C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Children with SLCN difficulties receive early intervention </w:t>
            </w:r>
            <w:r w:rsidR="00661988" w:rsidRPr="000C21B9">
              <w:rPr>
                <w:rFonts w:asciiTheme="minorHAnsi" w:hAnsiTheme="minorHAnsi" w:cstheme="minorHAnsi"/>
                <w:sz w:val="22"/>
                <w:szCs w:val="22"/>
              </w:rPr>
              <w:t>to enable them to progress.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3EB83" w14:textId="1E388A39" w:rsidR="00F5636D" w:rsidRPr="000C21B9" w:rsidRDefault="00B063CA" w:rsidP="00F5636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good or better progress from their individual starting points</w:t>
            </w:r>
          </w:p>
        </w:tc>
      </w:tr>
    </w:tbl>
    <w:p w14:paraId="2A06959E" w14:textId="77777777" w:rsidR="00120AB1" w:rsidRPr="000C21B9" w:rsidRDefault="00120AB1">
      <w:pPr>
        <w:suppressAutoHyphens w:val="0"/>
        <w:spacing w:after="0" w:line="240" w:lineRule="auto"/>
        <w:rPr>
          <w:rFonts w:asciiTheme="minorHAnsi" w:hAnsiTheme="minorHAnsi" w:cstheme="minorHAnsi"/>
          <w:b/>
          <w:color w:val="104F75"/>
          <w:sz w:val="22"/>
          <w:szCs w:val="22"/>
        </w:rPr>
      </w:pPr>
      <w:r w:rsidRPr="000C21B9">
        <w:rPr>
          <w:rFonts w:asciiTheme="minorHAnsi" w:hAnsiTheme="minorHAnsi" w:cstheme="minorHAnsi"/>
          <w:sz w:val="22"/>
          <w:szCs w:val="22"/>
        </w:rPr>
        <w:br w:type="page"/>
      </w:r>
    </w:p>
    <w:p w14:paraId="2A7D5512" w14:textId="7B489199" w:rsidR="00E66558" w:rsidRPr="000C21B9" w:rsidRDefault="009D71E8">
      <w:pPr>
        <w:pStyle w:val="Heading2"/>
        <w:rPr>
          <w:rFonts w:asciiTheme="minorHAnsi" w:hAnsiTheme="minorHAnsi" w:cstheme="minorHAnsi"/>
          <w:sz w:val="22"/>
          <w:szCs w:val="22"/>
        </w:rPr>
      </w:pPr>
      <w:r w:rsidRPr="000C21B9">
        <w:rPr>
          <w:rFonts w:asciiTheme="minorHAnsi" w:hAnsiTheme="minorHAnsi" w:cstheme="minorHAnsi"/>
          <w:sz w:val="22"/>
          <w:szCs w:val="22"/>
        </w:rPr>
        <w:lastRenderedPageBreak/>
        <w:t>Activity in this academic year</w:t>
      </w:r>
    </w:p>
    <w:p w14:paraId="2A7D5513" w14:textId="77777777" w:rsidR="00E66558" w:rsidRPr="000C21B9" w:rsidRDefault="009D71E8">
      <w:pPr>
        <w:spacing w:after="480"/>
        <w:rPr>
          <w:rFonts w:asciiTheme="minorHAnsi" w:hAnsiTheme="minorHAnsi" w:cstheme="minorHAnsi"/>
          <w:sz w:val="22"/>
          <w:szCs w:val="22"/>
        </w:rPr>
      </w:pPr>
      <w:r w:rsidRPr="000C21B9">
        <w:rPr>
          <w:rFonts w:asciiTheme="minorHAnsi" w:hAnsiTheme="minorHAnsi" w:cstheme="minorHAnsi"/>
          <w:sz w:val="22"/>
          <w:szCs w:val="22"/>
        </w:rPr>
        <w:t xml:space="preserve">This details how we intend to spend our pupil premium (and recovery premium funding) </w:t>
      </w:r>
      <w:r w:rsidRPr="000C21B9">
        <w:rPr>
          <w:rFonts w:asciiTheme="minorHAnsi" w:hAnsiTheme="minorHAnsi" w:cstheme="minorHAnsi"/>
          <w:b/>
          <w:bCs/>
          <w:sz w:val="22"/>
          <w:szCs w:val="22"/>
        </w:rPr>
        <w:t>this academic year</w:t>
      </w:r>
      <w:r w:rsidRPr="000C21B9">
        <w:rPr>
          <w:rFonts w:asciiTheme="minorHAnsi" w:hAnsiTheme="minorHAnsi" w:cstheme="minorHAnsi"/>
          <w:sz w:val="22"/>
          <w:szCs w:val="22"/>
        </w:rPr>
        <w:t xml:space="preserve"> to address the challenges listed above.</w:t>
      </w:r>
    </w:p>
    <w:p w14:paraId="2A7D5514" w14:textId="77777777" w:rsidR="00E66558" w:rsidRPr="000C21B9" w:rsidRDefault="009D71E8">
      <w:pPr>
        <w:pStyle w:val="Heading3"/>
        <w:rPr>
          <w:rFonts w:asciiTheme="minorHAnsi" w:hAnsiTheme="minorHAnsi" w:cstheme="minorHAnsi"/>
          <w:sz w:val="22"/>
          <w:szCs w:val="22"/>
        </w:rPr>
      </w:pPr>
      <w:r w:rsidRPr="000C21B9">
        <w:rPr>
          <w:rFonts w:asciiTheme="minorHAnsi" w:hAnsiTheme="minorHAnsi" w:cstheme="minorHAnsi"/>
          <w:sz w:val="22"/>
          <w:szCs w:val="22"/>
        </w:rPr>
        <w:t>Teaching (for example, CPD, recruitment and retention)</w:t>
      </w:r>
    </w:p>
    <w:p w14:paraId="2A7D5515" w14:textId="3870DD41" w:rsidR="00E66558" w:rsidRPr="00195826" w:rsidRDefault="009D71E8">
      <w:pPr>
        <w:rPr>
          <w:rFonts w:asciiTheme="minorHAnsi" w:hAnsiTheme="minorHAnsi" w:cstheme="minorHAnsi"/>
          <w:b/>
          <w:sz w:val="22"/>
          <w:szCs w:val="22"/>
        </w:rPr>
      </w:pPr>
      <w:r w:rsidRPr="00195826">
        <w:rPr>
          <w:rFonts w:asciiTheme="minorHAnsi" w:hAnsiTheme="minorHAnsi" w:cstheme="minorHAnsi"/>
          <w:b/>
          <w:sz w:val="22"/>
          <w:szCs w:val="22"/>
        </w:rPr>
        <w:t>Budgeted cost: £</w:t>
      </w:r>
      <w:r w:rsidR="00FB19E0">
        <w:rPr>
          <w:rFonts w:asciiTheme="minorHAnsi" w:hAnsiTheme="minorHAnsi" w:cstheme="minorHAnsi"/>
          <w:b/>
          <w:sz w:val="22"/>
          <w:szCs w:val="22"/>
        </w:rPr>
        <w:t>80,027</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19"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6E139A" w:rsidRPr="000C21B9" w14:paraId="793DA75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6F6B0" w14:textId="77777777" w:rsidR="006E139A" w:rsidRDefault="006E139A" w:rsidP="001F6808">
            <w:pPr>
              <w:pStyle w:val="TableRow"/>
              <w:ind w:left="0"/>
              <w:rPr>
                <w:rFonts w:asciiTheme="minorHAnsi" w:eastAsia="Calibri" w:hAnsiTheme="minorHAnsi" w:cstheme="minorHAnsi"/>
                <w:sz w:val="22"/>
                <w:szCs w:val="22"/>
              </w:rPr>
            </w:pPr>
            <w:r>
              <w:rPr>
                <w:rFonts w:asciiTheme="minorHAnsi" w:eastAsia="Calibri" w:hAnsiTheme="minorHAnsi" w:cstheme="minorHAnsi"/>
                <w:sz w:val="22"/>
                <w:szCs w:val="22"/>
              </w:rPr>
              <w:t>Read to Write</w:t>
            </w:r>
            <w:r w:rsidR="00CA2112">
              <w:rPr>
                <w:rFonts w:asciiTheme="minorHAnsi" w:eastAsia="Calibri" w:hAnsiTheme="minorHAnsi" w:cstheme="minorHAnsi"/>
                <w:sz w:val="22"/>
                <w:szCs w:val="22"/>
              </w:rPr>
              <w:t xml:space="preserve"> scheme purchased and </w:t>
            </w:r>
            <w:r w:rsidRPr="000C21B9">
              <w:rPr>
                <w:rFonts w:asciiTheme="minorHAnsi" w:eastAsia="Calibri" w:hAnsiTheme="minorHAnsi" w:cstheme="minorHAnsi"/>
                <w:sz w:val="22"/>
                <w:szCs w:val="22"/>
              </w:rPr>
              <w:t xml:space="preserve">CPD </w:t>
            </w:r>
            <w:r w:rsidR="00CA2112">
              <w:rPr>
                <w:rFonts w:asciiTheme="minorHAnsi" w:eastAsia="Calibri" w:hAnsiTheme="minorHAnsi" w:cstheme="minorHAnsi"/>
                <w:sz w:val="22"/>
                <w:szCs w:val="22"/>
              </w:rPr>
              <w:t xml:space="preserve">provided </w:t>
            </w:r>
            <w:r>
              <w:rPr>
                <w:rFonts w:asciiTheme="minorHAnsi" w:eastAsia="Calibri" w:hAnsiTheme="minorHAnsi" w:cstheme="minorHAnsi"/>
                <w:sz w:val="22"/>
                <w:szCs w:val="22"/>
              </w:rPr>
              <w:t>for all teaching and support staff</w:t>
            </w:r>
            <w:r w:rsidR="00CA2112">
              <w:rPr>
                <w:rFonts w:asciiTheme="minorHAnsi" w:eastAsia="Calibri" w:hAnsiTheme="minorHAnsi" w:cstheme="minorHAnsi"/>
                <w:sz w:val="22"/>
                <w:szCs w:val="22"/>
              </w:rPr>
              <w:t xml:space="preserve">. </w:t>
            </w:r>
          </w:p>
          <w:p w14:paraId="1107910E" w14:textId="5B7F6C8C" w:rsidR="00CA2112" w:rsidRPr="000C21B9" w:rsidRDefault="00CA2112" w:rsidP="001F6808">
            <w:pPr>
              <w:pStyle w:val="TableRow"/>
              <w:ind w:left="0"/>
              <w:rPr>
                <w:rFonts w:asciiTheme="minorHAnsi" w:hAnsiTheme="minorHAnsi" w:cstheme="minorHAnsi"/>
                <w:sz w:val="22"/>
                <w:szCs w:val="22"/>
              </w:rPr>
            </w:pPr>
            <w:r>
              <w:rPr>
                <w:rFonts w:asciiTheme="minorHAnsi" w:hAnsiTheme="minorHAnsi" w:cstheme="minorHAnsi"/>
                <w:sz w:val="22"/>
                <w:szCs w:val="22"/>
              </w:rPr>
              <w:t>From Sept 22.</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70AE5" w14:textId="55D658F3" w:rsidR="00CA2112" w:rsidRPr="00CA2112" w:rsidRDefault="00CA2112" w:rsidP="00A83938">
            <w:pPr>
              <w:pStyle w:val="TableRowCentered"/>
              <w:jc w:val="left"/>
              <w:rPr>
                <w:rFonts w:ascii="Calibri" w:hAnsi="Calibri" w:cs="Calibri"/>
                <w:sz w:val="22"/>
                <w:szCs w:val="22"/>
              </w:rPr>
            </w:pPr>
            <w:r w:rsidRPr="00CA2112">
              <w:rPr>
                <w:rStyle w:val="has-inline-color"/>
                <w:rFonts w:ascii="Calibri" w:hAnsi="Calibri" w:cs="Calibri"/>
                <w:b/>
                <w:bCs/>
                <w:color w:val="4472C4"/>
                <w:sz w:val="22"/>
                <w:szCs w:val="22"/>
                <w:bdr w:val="none" w:sz="0" w:space="0" w:color="auto" w:frame="1"/>
                <w:shd w:val="clear" w:color="auto" w:fill="FFFFFF"/>
              </w:rPr>
              <w:t>Read</w:t>
            </w:r>
            <w:r w:rsidRPr="00CA2112">
              <w:rPr>
                <w:rStyle w:val="Strong"/>
                <w:rFonts w:ascii="Calibri" w:hAnsi="Calibri" w:cs="Calibri"/>
                <w:color w:val="111111"/>
                <w:sz w:val="22"/>
                <w:szCs w:val="22"/>
                <w:bdr w:val="none" w:sz="0" w:space="0" w:color="auto" w:frame="1"/>
                <w:shd w:val="clear" w:color="auto" w:fill="FFFFFF"/>
              </w:rPr>
              <w:t> </w:t>
            </w:r>
            <w:r w:rsidRPr="00CA2112">
              <w:rPr>
                <w:rStyle w:val="has-inline-color"/>
                <w:rFonts w:ascii="Calibri" w:hAnsi="Calibri" w:cs="Calibri"/>
                <w:b/>
                <w:bCs/>
                <w:color w:val="1CB0EF"/>
                <w:sz w:val="22"/>
                <w:szCs w:val="22"/>
                <w:bdr w:val="none" w:sz="0" w:space="0" w:color="auto" w:frame="1"/>
                <w:shd w:val="clear" w:color="auto" w:fill="FFFFFF"/>
              </w:rPr>
              <w:t>to Write</w:t>
            </w:r>
            <w:r w:rsidRPr="00CA2112">
              <w:rPr>
                <w:rFonts w:ascii="Calibri" w:hAnsi="Calibri" w:cs="Calibri"/>
                <w:color w:val="111111"/>
                <w:sz w:val="22"/>
                <w:szCs w:val="22"/>
                <w:shd w:val="clear" w:color="auto" w:fill="FFFFFF"/>
              </w:rPr>
              <w:t> is evidence-based teaching of writing. These units have been carefully mapped out so the entire statutory curriculum for writing is covered for each year group. They also enable schools to draw upon the wider curriculum, which supports schools to build rich curriculums.</w:t>
            </w:r>
            <w:r>
              <w:rPr>
                <w:rFonts w:ascii="Calibri" w:hAnsi="Calibri" w:cs="Calibri"/>
                <w:color w:val="111111"/>
                <w:sz w:val="22"/>
                <w:szCs w:val="22"/>
                <w:shd w:val="clear" w:color="auto" w:fill="FFFFFF"/>
              </w:rPr>
              <w:t xml:space="preserve">  </w:t>
            </w:r>
            <w:r>
              <w:rPr>
                <w:rFonts w:ascii="Source Sans Pro" w:hAnsi="Source Sans Pro"/>
                <w:color w:val="111111"/>
                <w:shd w:val="clear" w:color="auto" w:fill="FFFFFF"/>
              </w:rPr>
              <w:t> </w:t>
            </w:r>
            <w:r w:rsidRPr="00CA2112">
              <w:rPr>
                <w:rFonts w:ascii="Calibri" w:hAnsi="Calibri" w:cs="Calibri"/>
                <w:color w:val="111111"/>
                <w:sz w:val="22"/>
                <w:szCs w:val="22"/>
                <w:shd w:val="clear" w:color="auto" w:fill="FFFFFF"/>
              </w:rPr>
              <w:t>empowers teachers to provide high-quality teaching of writing through children’s high-quality literature (Vehicle Texts). The units of work centre on engaging, vocabulary-rich texts, with a wealth of writing opportunities.</w:t>
            </w:r>
          </w:p>
          <w:p w14:paraId="4F6E935C" w14:textId="77777777" w:rsidR="00CA2112" w:rsidRDefault="00CA2112" w:rsidP="00A83938">
            <w:pPr>
              <w:pStyle w:val="TableRowCentered"/>
              <w:jc w:val="left"/>
              <w:rPr>
                <w:rFonts w:asciiTheme="minorHAnsi" w:hAnsiTheme="minorHAnsi" w:cstheme="minorHAnsi"/>
                <w:sz w:val="22"/>
                <w:szCs w:val="22"/>
              </w:rPr>
            </w:pPr>
          </w:p>
          <w:p w14:paraId="49E42CC0" w14:textId="77FB5548" w:rsidR="00CA2112" w:rsidRDefault="00CA2112"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EEF</w:t>
            </w:r>
            <w:r w:rsidR="00672576">
              <w:rPr>
                <w:rFonts w:asciiTheme="minorHAnsi" w:hAnsiTheme="minorHAnsi" w:cstheme="minorHAnsi"/>
                <w:sz w:val="22"/>
                <w:szCs w:val="22"/>
              </w:rPr>
              <w:t xml:space="preserve"> suggests</w:t>
            </w:r>
            <w:r>
              <w:rPr>
                <w:rFonts w:asciiTheme="minorHAnsi" w:hAnsiTheme="minorHAnsi" w:cstheme="minorHAnsi"/>
                <w:sz w:val="22"/>
                <w:szCs w:val="22"/>
              </w:rPr>
              <w:t xml:space="preserve">: </w:t>
            </w:r>
          </w:p>
          <w:p w14:paraId="56B5CB46" w14:textId="77777777" w:rsidR="00CA2112" w:rsidRDefault="00CA2112" w:rsidP="00CA2112">
            <w:pPr>
              <w:pStyle w:val="NormalWeb"/>
              <w:rPr>
                <w:rFonts w:ascii="Calibri" w:hAnsi="Calibri" w:cs="Calibri"/>
                <w:color w:val="000000"/>
                <w:sz w:val="22"/>
                <w:szCs w:val="22"/>
              </w:rPr>
            </w:pPr>
            <w:r w:rsidRPr="00CA2112">
              <w:rPr>
                <w:rFonts w:ascii="Calibri" w:hAnsi="Calibri" w:cs="Calibri"/>
                <w:color w:val="000000"/>
                <w:sz w:val="22"/>
                <w:szCs w:val="22"/>
              </w:rPr>
              <w:t>Effective writers use a number of strategies to support each component of the writing process. For example, planning can be improved through the strategy of goal- setting. Describe and model how, when, and why pupils should use each strategy, support pupils to practise with</w:t>
            </w:r>
            <w:r>
              <w:rPr>
                <w:rFonts w:ascii="Calibri" w:hAnsi="Calibri" w:cs="Calibri"/>
                <w:color w:val="000000"/>
                <w:sz w:val="22"/>
                <w:szCs w:val="22"/>
              </w:rPr>
              <w:t xml:space="preserve"> </w:t>
            </w:r>
            <w:r w:rsidRPr="00CA2112">
              <w:rPr>
                <w:rFonts w:ascii="Calibri" w:hAnsi="Calibri" w:cs="Calibri"/>
                <w:color w:val="000000"/>
                <w:sz w:val="22"/>
                <w:szCs w:val="22"/>
              </w:rPr>
              <w:t>feedback, then gradually reduce support as pupils increasingly use the strategies independently.</w:t>
            </w:r>
          </w:p>
          <w:p w14:paraId="2B884AD9" w14:textId="427429BA" w:rsidR="00CA2112" w:rsidRDefault="00CA2112" w:rsidP="00CA2112">
            <w:pPr>
              <w:pStyle w:val="NormalWeb"/>
              <w:rPr>
                <w:color w:val="000000"/>
                <w:sz w:val="27"/>
                <w:szCs w:val="27"/>
              </w:rPr>
            </w:pPr>
            <w:r w:rsidRPr="00CA2112">
              <w:rPr>
                <w:rFonts w:ascii="Calibri" w:hAnsi="Calibri" w:cs="Calibri"/>
                <w:color w:val="000000"/>
                <w:sz w:val="22"/>
                <w:szCs w:val="22"/>
              </w:rPr>
              <w:t>Giving pupils a reason to write</w:t>
            </w:r>
            <w:r>
              <w:rPr>
                <w:rFonts w:ascii="Calibri" w:hAnsi="Calibri" w:cs="Calibri"/>
                <w:color w:val="000000"/>
                <w:sz w:val="22"/>
                <w:szCs w:val="22"/>
              </w:rPr>
              <w:t xml:space="preserve"> </w:t>
            </w:r>
            <w:r w:rsidRPr="00CA2112">
              <w:rPr>
                <w:rFonts w:ascii="Calibri" w:hAnsi="Calibri" w:cs="Calibri"/>
                <w:color w:val="000000"/>
                <w:sz w:val="22"/>
                <w:szCs w:val="22"/>
              </w:rPr>
              <w:t>and someone to write for</w:t>
            </w:r>
            <w:r>
              <w:rPr>
                <w:rFonts w:ascii="Calibri" w:hAnsi="Calibri" w:cs="Calibri"/>
                <w:color w:val="000000"/>
                <w:sz w:val="22"/>
                <w:szCs w:val="22"/>
              </w:rPr>
              <w:t xml:space="preserve">, </w:t>
            </w:r>
            <w:r w:rsidRPr="00CA2112">
              <w:rPr>
                <w:rFonts w:ascii="Calibri" w:hAnsi="Calibri" w:cs="Calibri"/>
                <w:color w:val="000000"/>
                <w:sz w:val="22"/>
                <w:szCs w:val="22"/>
              </w:rPr>
              <w:t>can support effective writing and provide opportunities</w:t>
            </w:r>
            <w:r>
              <w:rPr>
                <w:rFonts w:ascii="Calibri" w:hAnsi="Calibri" w:cs="Calibri"/>
                <w:color w:val="000000"/>
                <w:sz w:val="22"/>
                <w:szCs w:val="22"/>
              </w:rPr>
              <w:t xml:space="preserve"> </w:t>
            </w:r>
            <w:r w:rsidRPr="00CA2112">
              <w:rPr>
                <w:rFonts w:ascii="Calibri" w:hAnsi="Calibri" w:cs="Calibri"/>
                <w:color w:val="000000"/>
                <w:sz w:val="22"/>
                <w:szCs w:val="22"/>
              </w:rPr>
              <w:t>to teach pupils how to adapt their writing for different audiences and purposes</w:t>
            </w:r>
            <w:r>
              <w:rPr>
                <w:color w:val="000000"/>
                <w:sz w:val="27"/>
                <w:szCs w:val="27"/>
              </w:rPr>
              <w:t>.</w:t>
            </w:r>
          </w:p>
          <w:p w14:paraId="7D718980" w14:textId="77777777" w:rsidR="00CA2112" w:rsidRPr="00CA2112" w:rsidRDefault="00CA2112" w:rsidP="00CA2112">
            <w:pPr>
              <w:pStyle w:val="NormalWeb"/>
              <w:rPr>
                <w:rFonts w:ascii="Calibri" w:hAnsi="Calibri" w:cs="Calibri"/>
                <w:color w:val="000000"/>
                <w:sz w:val="22"/>
                <w:szCs w:val="22"/>
              </w:rPr>
            </w:pPr>
          </w:p>
          <w:p w14:paraId="6A547942" w14:textId="6567603F" w:rsidR="00CA2112" w:rsidRDefault="00CA2112" w:rsidP="00A83938">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CDB80" w14:textId="4F49FF87" w:rsidR="006E139A" w:rsidRPr="000C21B9" w:rsidRDefault="00CA211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4</w:t>
            </w:r>
          </w:p>
        </w:tc>
      </w:tr>
      <w:tr w:rsidR="001F6808" w:rsidRPr="000C21B9" w14:paraId="2A7D551D"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6E58171" w:rsidR="001F6808" w:rsidRPr="000C21B9" w:rsidRDefault="00802C65" w:rsidP="001F6808">
            <w:pPr>
              <w:pStyle w:val="TableRow"/>
              <w:ind w:left="0"/>
              <w:rPr>
                <w:rFonts w:asciiTheme="minorHAnsi" w:hAnsiTheme="minorHAnsi" w:cstheme="minorHAnsi"/>
                <w:sz w:val="22"/>
                <w:szCs w:val="22"/>
              </w:rPr>
            </w:pPr>
            <w:r w:rsidRPr="000C21B9">
              <w:rPr>
                <w:rFonts w:asciiTheme="minorHAnsi" w:hAnsiTheme="minorHAnsi" w:cstheme="minorHAnsi"/>
                <w:sz w:val="22"/>
                <w:szCs w:val="22"/>
              </w:rPr>
              <w:t xml:space="preserve">HLTAs employed or upskilled </w:t>
            </w:r>
            <w:r w:rsidR="004D3D28" w:rsidRPr="000C21B9">
              <w:rPr>
                <w:rFonts w:asciiTheme="minorHAnsi" w:hAnsiTheme="minorHAnsi" w:cstheme="minorHAnsi"/>
                <w:sz w:val="22"/>
                <w:szCs w:val="22"/>
              </w:rPr>
              <w:t xml:space="preserve">across the school </w:t>
            </w:r>
            <w:r w:rsidR="00D55B37" w:rsidRPr="000C21B9">
              <w:rPr>
                <w:rFonts w:asciiTheme="minorHAnsi" w:hAnsiTheme="minorHAnsi" w:cstheme="minorHAnsi"/>
                <w:sz w:val="22"/>
                <w:szCs w:val="22"/>
              </w:rPr>
              <w:t>to provide interventions both in and out of class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6D249" w14:textId="489D327A" w:rsidR="003E41C3" w:rsidRDefault="003E41C3"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The EEF evidence suggests: </w:t>
            </w:r>
          </w:p>
          <w:p w14:paraId="51A65B5E" w14:textId="760C184F" w:rsidR="003E41C3" w:rsidRDefault="003E41C3" w:rsidP="00A83938">
            <w:pPr>
              <w:pStyle w:val="TableRowCentered"/>
              <w:jc w:val="left"/>
              <w:rPr>
                <w:rFonts w:asciiTheme="minorHAnsi" w:hAnsiTheme="minorHAnsi" w:cstheme="minorHAnsi"/>
                <w:sz w:val="22"/>
                <w:szCs w:val="22"/>
              </w:rPr>
            </w:pPr>
          </w:p>
          <w:p w14:paraId="490D95DF" w14:textId="35D52E79" w:rsidR="003E41C3" w:rsidRDefault="003E41C3" w:rsidP="00A83938">
            <w:pPr>
              <w:pStyle w:val="TableRowCentered"/>
              <w:jc w:val="left"/>
              <w:rPr>
                <w:rFonts w:asciiTheme="minorHAnsi" w:hAnsiTheme="minorHAnsi" w:cstheme="minorHAnsi"/>
                <w:sz w:val="22"/>
                <w:szCs w:val="22"/>
              </w:rPr>
            </w:pPr>
            <w:r w:rsidRPr="003E41C3">
              <w:rPr>
                <w:rFonts w:asciiTheme="minorHAnsi" w:hAnsiTheme="minorHAnsi" w:cstheme="minorHAnsi"/>
                <w:sz w:val="22"/>
                <w:szCs w:val="22"/>
              </w:rPr>
              <w:t> Investing in professional development for teaching assistants to deliver structured interventions can be a cost-effective approach to improving learner outcomes due to the large difference in efficacy between different deployments of teaching assistants.</w:t>
            </w:r>
          </w:p>
          <w:p w14:paraId="1829D031" w14:textId="5C5C1122" w:rsidR="00A83938" w:rsidRPr="000C21B9" w:rsidRDefault="00A83938"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 xml:space="preserve">High-quality 1:1/ small group work from an appropriately </w:t>
            </w:r>
            <w:r w:rsidR="00802C65" w:rsidRPr="000C21B9">
              <w:rPr>
                <w:rFonts w:asciiTheme="minorHAnsi" w:hAnsiTheme="minorHAnsi" w:cstheme="minorHAnsi"/>
                <w:sz w:val="22"/>
                <w:szCs w:val="22"/>
              </w:rPr>
              <w:t>qualified adult</w:t>
            </w:r>
            <w:r w:rsidRPr="000C21B9">
              <w:rPr>
                <w:rFonts w:asciiTheme="minorHAnsi" w:hAnsiTheme="minorHAnsi" w:cstheme="minorHAnsi"/>
                <w:sz w:val="22"/>
                <w:szCs w:val="22"/>
              </w:rPr>
              <w:t xml:space="preserve"> for a sustained period of time.</w:t>
            </w:r>
          </w:p>
          <w:p w14:paraId="4B3B71E7" w14:textId="1527736E" w:rsidR="005E7D5C" w:rsidRDefault="005E7D5C" w:rsidP="00A8393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accelerated progress.</w:t>
            </w:r>
          </w:p>
          <w:p w14:paraId="2583ECB3" w14:textId="511C492C" w:rsidR="000873B5" w:rsidRDefault="000873B5" w:rsidP="00A83938">
            <w:pPr>
              <w:pStyle w:val="TableRowCentered"/>
              <w:jc w:val="left"/>
              <w:rPr>
                <w:rFonts w:asciiTheme="minorHAnsi" w:hAnsiTheme="minorHAnsi" w:cstheme="minorHAnsi"/>
                <w:sz w:val="22"/>
                <w:szCs w:val="22"/>
              </w:rPr>
            </w:pPr>
          </w:p>
          <w:p w14:paraId="452FF506" w14:textId="190A61F0" w:rsidR="000873B5" w:rsidRDefault="000873B5"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Cover throughout training: £2000</w:t>
            </w:r>
          </w:p>
          <w:p w14:paraId="3E5BE6FD" w14:textId="21761F33" w:rsidR="00281399" w:rsidRDefault="00281399"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Ongoing yearly costs to employ HLTAs at a higher rate: £15,000</w:t>
            </w:r>
          </w:p>
          <w:p w14:paraId="4B97A2DF" w14:textId="4BF92552" w:rsidR="00FB19E0" w:rsidRDefault="00FB19E0" w:rsidP="00A83938">
            <w:pPr>
              <w:pStyle w:val="TableRowCentered"/>
              <w:jc w:val="left"/>
              <w:rPr>
                <w:rFonts w:asciiTheme="minorHAnsi" w:hAnsiTheme="minorHAnsi" w:cstheme="minorHAnsi"/>
                <w:sz w:val="22"/>
                <w:szCs w:val="22"/>
              </w:rPr>
            </w:pPr>
            <w:r>
              <w:rPr>
                <w:rFonts w:asciiTheme="minorHAnsi" w:hAnsiTheme="minorHAnsi" w:cstheme="minorHAnsi"/>
                <w:sz w:val="22"/>
                <w:szCs w:val="22"/>
              </w:rPr>
              <w:t>Ongoing costs to employ HLT to specifically support SEND pupils in the classroom in addition to permanent class TAs: £14,000</w:t>
            </w:r>
          </w:p>
          <w:p w14:paraId="24EE3EAC" w14:textId="77777777" w:rsidR="00FB19E0" w:rsidRPr="000C21B9" w:rsidRDefault="00FB19E0" w:rsidP="00A83938">
            <w:pPr>
              <w:pStyle w:val="TableRowCentered"/>
              <w:jc w:val="left"/>
              <w:rPr>
                <w:rFonts w:asciiTheme="minorHAnsi" w:hAnsiTheme="minorHAnsi" w:cstheme="minorHAnsi"/>
                <w:sz w:val="22"/>
                <w:szCs w:val="22"/>
              </w:rPr>
            </w:pPr>
          </w:p>
          <w:p w14:paraId="2A7D551B" w14:textId="6253B812" w:rsidR="001F6808" w:rsidRPr="000C21B9" w:rsidRDefault="001F6808" w:rsidP="001F6808">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9D759D0"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3,4,5</w:t>
            </w:r>
          </w:p>
        </w:tc>
      </w:tr>
      <w:tr w:rsidR="00AD109B" w:rsidRPr="000C21B9" w14:paraId="2A7D5521"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149FBCE" w:rsidR="00AD109B" w:rsidRPr="000C21B9" w:rsidRDefault="00C53F08" w:rsidP="00AD109B">
            <w:pPr>
              <w:pStyle w:val="TableRow"/>
              <w:rPr>
                <w:rFonts w:asciiTheme="minorHAnsi" w:hAnsiTheme="minorHAnsi" w:cstheme="minorHAnsi"/>
                <w:sz w:val="22"/>
                <w:szCs w:val="22"/>
              </w:rPr>
            </w:pPr>
            <w:r>
              <w:rPr>
                <w:rFonts w:asciiTheme="minorHAnsi" w:hAnsiTheme="minorHAnsi" w:cstheme="minorHAnsi"/>
                <w:sz w:val="22"/>
                <w:szCs w:val="22"/>
              </w:rPr>
              <w:t>A</w:t>
            </w:r>
            <w:r w:rsidR="004D3D28" w:rsidRPr="000C21B9">
              <w:rPr>
                <w:rFonts w:asciiTheme="minorHAnsi" w:hAnsiTheme="minorHAnsi" w:cstheme="minorHAnsi"/>
                <w:sz w:val="22"/>
                <w:szCs w:val="22"/>
              </w:rPr>
              <w:t>dditional teacher to provide stretch and challenge for pupils in year 5</w:t>
            </w:r>
            <w:r>
              <w:rPr>
                <w:rFonts w:asciiTheme="minorHAnsi" w:hAnsiTheme="minorHAnsi" w:cstheme="minorHAnsi"/>
                <w:sz w:val="22"/>
                <w:szCs w:val="22"/>
              </w:rPr>
              <w:t xml:space="preserve"> and 6</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E873F" w14:textId="1672FD53" w:rsidR="00AD109B" w:rsidRPr="000C21B9" w:rsidRDefault="004D3D28" w:rsidP="005E7D5C">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High-quality </w:t>
            </w:r>
            <w:r w:rsidR="005E7D5C" w:rsidRPr="000C21B9">
              <w:rPr>
                <w:rFonts w:asciiTheme="minorHAnsi" w:hAnsiTheme="minorHAnsi" w:cstheme="minorHAnsi"/>
                <w:sz w:val="22"/>
                <w:szCs w:val="22"/>
              </w:rPr>
              <w:t xml:space="preserve">teaching </w:t>
            </w:r>
            <w:r w:rsidRPr="000C21B9">
              <w:rPr>
                <w:rFonts w:asciiTheme="minorHAnsi" w:hAnsiTheme="minorHAnsi" w:cstheme="minorHAnsi"/>
                <w:sz w:val="22"/>
                <w:szCs w:val="22"/>
              </w:rPr>
              <w:t>from an appropriately qualified adult for a sustained period of time</w:t>
            </w:r>
            <w:r w:rsidR="005E7D5C" w:rsidRPr="000C21B9">
              <w:rPr>
                <w:rFonts w:asciiTheme="minorHAnsi" w:hAnsiTheme="minorHAnsi" w:cstheme="minorHAnsi"/>
                <w:sz w:val="22"/>
                <w:szCs w:val="22"/>
              </w:rPr>
              <w:t xml:space="preserve"> which reduces the pupil to teacher ratio across the year group</w:t>
            </w:r>
            <w:r w:rsidR="000873B5">
              <w:rPr>
                <w:rFonts w:asciiTheme="minorHAnsi" w:hAnsiTheme="minorHAnsi" w:cstheme="minorHAnsi"/>
                <w:sz w:val="22"/>
                <w:szCs w:val="22"/>
              </w:rPr>
              <w:t>s</w:t>
            </w:r>
            <w:r w:rsidR="005E7D5C" w:rsidRPr="000C21B9">
              <w:rPr>
                <w:rFonts w:asciiTheme="minorHAnsi" w:hAnsiTheme="minorHAnsi" w:cstheme="minorHAnsi"/>
                <w:sz w:val="22"/>
                <w:szCs w:val="22"/>
              </w:rPr>
              <w:t>.</w:t>
            </w:r>
          </w:p>
          <w:p w14:paraId="44D31767" w14:textId="77777777" w:rsidR="005E7D5C" w:rsidRPr="000C21B9" w:rsidRDefault="005E7D5C" w:rsidP="005E7D5C">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Pupils make accelerated progress.</w:t>
            </w:r>
          </w:p>
          <w:p w14:paraId="3197ED66" w14:textId="77777777" w:rsidR="000C21B9" w:rsidRPr="000C21B9" w:rsidRDefault="000C21B9" w:rsidP="005E7D5C">
            <w:pPr>
              <w:pStyle w:val="TableRowCentered"/>
              <w:jc w:val="left"/>
              <w:rPr>
                <w:rFonts w:asciiTheme="minorHAnsi" w:hAnsiTheme="minorHAnsi" w:cstheme="minorHAnsi"/>
                <w:sz w:val="22"/>
                <w:szCs w:val="22"/>
              </w:rPr>
            </w:pPr>
          </w:p>
          <w:p w14:paraId="76A7478C" w14:textId="77777777" w:rsidR="000C21B9" w:rsidRPr="009B3E05" w:rsidRDefault="000C21B9" w:rsidP="005E7D5C">
            <w:pPr>
              <w:pStyle w:val="TableRowCentered"/>
              <w:jc w:val="left"/>
              <w:rPr>
                <w:rFonts w:asciiTheme="minorHAnsi" w:hAnsiTheme="minorHAnsi" w:cstheme="minorHAnsi"/>
                <w:i/>
                <w:sz w:val="22"/>
                <w:szCs w:val="22"/>
              </w:rPr>
            </w:pPr>
            <w:r w:rsidRPr="009B3E05">
              <w:rPr>
                <w:rFonts w:asciiTheme="minorHAnsi" w:hAnsiTheme="minorHAnsi" w:cstheme="minorHAnsi"/>
                <w:i/>
                <w:sz w:val="22"/>
                <w:szCs w:val="22"/>
              </w:rPr>
              <w:t>EEF findings show that:</w:t>
            </w:r>
          </w:p>
          <w:p w14:paraId="38B54F82" w14:textId="3ABA4196" w:rsidR="000C21B9" w:rsidRDefault="000C21B9" w:rsidP="005E7D5C">
            <w:pPr>
              <w:pStyle w:val="TableRowCentered"/>
              <w:jc w:val="left"/>
              <w:rPr>
                <w:rFonts w:asciiTheme="minorHAnsi" w:hAnsiTheme="minorHAnsi" w:cstheme="minorHAnsi"/>
                <w:color w:val="263238"/>
                <w:sz w:val="22"/>
                <w:szCs w:val="22"/>
                <w:shd w:val="clear" w:color="auto" w:fill="FFFFFF"/>
              </w:rPr>
            </w:pPr>
            <w:r w:rsidRPr="000C21B9">
              <w:rPr>
                <w:rFonts w:asciiTheme="minorHAnsi" w:hAnsiTheme="minorHAnsi" w:cstheme="minorHAnsi"/>
                <w:color w:val="263238"/>
                <w:sz w:val="22"/>
                <w:szCs w:val="22"/>
                <w:shd w:val="clear" w:color="auto" w:fill="FFFFFF"/>
              </w:rPr>
              <w:t>When a change in teaching approach does accompany a class size reductio</w:t>
            </w:r>
            <w:r w:rsidR="000873B5">
              <w:rPr>
                <w:rFonts w:asciiTheme="minorHAnsi" w:hAnsiTheme="minorHAnsi" w:cstheme="minorHAnsi"/>
                <w:color w:val="263238"/>
                <w:sz w:val="22"/>
                <w:szCs w:val="22"/>
                <w:shd w:val="clear" w:color="auto" w:fill="FFFFFF"/>
              </w:rPr>
              <w:t xml:space="preserve">n, </w:t>
            </w:r>
            <w:r w:rsidRPr="000C21B9">
              <w:rPr>
                <w:rFonts w:asciiTheme="minorHAnsi" w:hAnsiTheme="minorHAnsi" w:cstheme="minorHAnsi"/>
                <w:color w:val="263238"/>
                <w:sz w:val="22"/>
                <w:szCs w:val="22"/>
                <w:shd w:val="clear" w:color="auto" w:fill="FFFFFF"/>
              </w:rPr>
              <w:t>then benefits on attainment can be identified, in addition to improvements on behaviour and attitudes.</w:t>
            </w:r>
          </w:p>
          <w:p w14:paraId="11405236" w14:textId="50C8FF34" w:rsidR="000C21B9" w:rsidRDefault="000873B5" w:rsidP="005E7D5C">
            <w:pPr>
              <w:pStyle w:val="TableRowCentered"/>
              <w:jc w:val="left"/>
              <w:rPr>
                <w:rFonts w:asciiTheme="minorHAnsi" w:hAnsiTheme="minorHAnsi" w:cstheme="minorHAnsi"/>
                <w:sz w:val="22"/>
                <w:szCs w:val="22"/>
              </w:rPr>
            </w:pPr>
            <w:r>
              <w:rPr>
                <w:rFonts w:asciiTheme="minorHAnsi" w:hAnsiTheme="minorHAnsi" w:cstheme="minorHAnsi"/>
                <w:sz w:val="22"/>
                <w:szCs w:val="22"/>
              </w:rPr>
              <w:t>Y5: £7987 per year</w:t>
            </w:r>
          </w:p>
          <w:p w14:paraId="49F35B83" w14:textId="430BA5A1" w:rsidR="000873B5" w:rsidRDefault="000873B5" w:rsidP="005E7D5C">
            <w:pPr>
              <w:pStyle w:val="TableRowCentered"/>
              <w:jc w:val="left"/>
              <w:rPr>
                <w:rFonts w:asciiTheme="minorHAnsi" w:hAnsiTheme="minorHAnsi" w:cstheme="minorHAnsi"/>
                <w:sz w:val="22"/>
                <w:szCs w:val="22"/>
              </w:rPr>
            </w:pPr>
            <w:r>
              <w:rPr>
                <w:rFonts w:asciiTheme="minorHAnsi" w:hAnsiTheme="minorHAnsi" w:cstheme="minorHAnsi"/>
                <w:sz w:val="22"/>
                <w:szCs w:val="22"/>
              </w:rPr>
              <w:t>Y6: £</w:t>
            </w:r>
            <w:r w:rsidR="00C72655">
              <w:rPr>
                <w:rFonts w:asciiTheme="minorHAnsi" w:hAnsiTheme="minorHAnsi" w:cstheme="minorHAnsi"/>
                <w:sz w:val="22"/>
                <w:szCs w:val="22"/>
              </w:rPr>
              <w:t>15,000</w:t>
            </w:r>
            <w:r>
              <w:rPr>
                <w:rFonts w:asciiTheme="minorHAnsi" w:hAnsiTheme="minorHAnsi" w:cstheme="minorHAnsi"/>
                <w:sz w:val="22"/>
                <w:szCs w:val="22"/>
              </w:rPr>
              <w:t xml:space="preserve"> per year</w:t>
            </w:r>
          </w:p>
          <w:p w14:paraId="2A7D551F" w14:textId="1EB7EE5E" w:rsidR="000C21B9" w:rsidRPr="000C21B9" w:rsidRDefault="000C21B9" w:rsidP="005E7D5C">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59D5AED" w:rsidR="00AD109B" w:rsidRPr="000C21B9" w:rsidRDefault="00931BB8"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4</w:t>
            </w:r>
          </w:p>
        </w:tc>
      </w:tr>
      <w:tr w:rsidR="00A06C89" w:rsidRPr="000C21B9" w14:paraId="0ADFDDA1"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B7CB5" w14:textId="7177B3A6" w:rsidR="00A06C89" w:rsidRPr="000C21B9" w:rsidRDefault="007B6669" w:rsidP="00AD109B">
            <w:pPr>
              <w:pStyle w:val="TableRow"/>
              <w:rPr>
                <w:rFonts w:asciiTheme="minorHAnsi" w:hAnsiTheme="minorHAnsi" w:cstheme="minorHAnsi"/>
                <w:sz w:val="22"/>
                <w:szCs w:val="22"/>
              </w:rPr>
            </w:pPr>
            <w:r w:rsidRPr="000C21B9">
              <w:rPr>
                <w:rFonts w:asciiTheme="minorHAnsi" w:hAnsiTheme="minorHAnsi" w:cstheme="minorHAnsi"/>
                <w:sz w:val="22"/>
                <w:szCs w:val="22"/>
              </w:rPr>
              <w:t>SENCO to provide CPD for precision teaching to build up skills so that SEN pupils can meet SMART targets.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B89C1" w14:textId="77777777" w:rsidR="00A06C89" w:rsidRPr="000C21B9" w:rsidRDefault="007B6669"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Planning and CPD to meet the needs of PPG pupils who also have an additional learning need.  </w:t>
            </w:r>
          </w:p>
          <w:p w14:paraId="35EEB69C" w14:textId="38EDFF12" w:rsidR="007F5146" w:rsidRPr="009B3E05" w:rsidRDefault="007F5146" w:rsidP="00AD109B">
            <w:pPr>
              <w:pStyle w:val="TableRowCentered"/>
              <w:jc w:val="left"/>
              <w:rPr>
                <w:rFonts w:asciiTheme="minorHAnsi" w:hAnsiTheme="minorHAnsi" w:cstheme="minorHAnsi"/>
                <w:i/>
                <w:sz w:val="22"/>
                <w:szCs w:val="22"/>
              </w:rPr>
            </w:pPr>
            <w:r w:rsidRPr="009B3E05">
              <w:rPr>
                <w:rFonts w:asciiTheme="minorHAnsi" w:hAnsiTheme="minorHAnsi" w:cstheme="minorHAnsi"/>
                <w:i/>
                <w:sz w:val="22"/>
                <w:szCs w:val="22"/>
              </w:rPr>
              <w:t>CLF:</w:t>
            </w:r>
          </w:p>
          <w:p w14:paraId="4E83EE4A" w14:textId="6793D012" w:rsidR="007F5146" w:rsidRDefault="007F5146" w:rsidP="00AD109B">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Precision Teaching is a method of planning a teaching programme to meet the needs of an individual child or young person who is experiencing difficulty with acquiring or maintaining some skills. It is one of the most effective teaching strategies for ensuring high levels of fluency and accuracy. Precision Teaching involves short one-minute tasks to build skills by practising them regularly. It lets you monitor and track the progress the child makes very carefully and make changes to ensure the child is learning as fast as they can. It is not in fact ‘teaching’ in the full sense but is a tool to help highly effective teaching and support where a child is finding something difficult or where the skill they need to learn needs to be fluent and automatic. Carefully designed tasks allow children to practise key skills until they are fluent. It also provides the mechanisms for assessing and monitoring progress.</w:t>
            </w:r>
          </w:p>
          <w:p w14:paraId="2CA22705" w14:textId="63BFB48B" w:rsidR="0068034A" w:rsidRDefault="0068034A" w:rsidP="00AD109B">
            <w:pPr>
              <w:pStyle w:val="TableRowCentered"/>
              <w:jc w:val="left"/>
              <w:rPr>
                <w:rFonts w:asciiTheme="minorHAnsi" w:hAnsiTheme="minorHAnsi" w:cstheme="minorHAnsi"/>
                <w:sz w:val="22"/>
                <w:szCs w:val="22"/>
              </w:rPr>
            </w:pPr>
          </w:p>
          <w:p w14:paraId="4C7E2E82" w14:textId="67B4B244" w:rsidR="0068034A" w:rsidRDefault="0068034A" w:rsidP="00AD109B">
            <w:pPr>
              <w:pStyle w:val="TableRowCentered"/>
              <w:jc w:val="left"/>
              <w:rPr>
                <w:rFonts w:asciiTheme="minorHAnsi" w:hAnsiTheme="minorHAnsi" w:cstheme="minorHAnsi"/>
                <w:sz w:val="22"/>
                <w:szCs w:val="22"/>
              </w:rPr>
            </w:pPr>
            <w:r>
              <w:rPr>
                <w:rFonts w:asciiTheme="minorHAnsi" w:hAnsiTheme="minorHAnsi" w:cstheme="minorHAnsi"/>
                <w:sz w:val="22"/>
                <w:szCs w:val="22"/>
              </w:rPr>
              <w:lastRenderedPageBreak/>
              <w:t xml:space="preserve">CPD provided for all staff x 2 staff meetings </w:t>
            </w:r>
            <w:r w:rsidR="00870FE5">
              <w:rPr>
                <w:rFonts w:asciiTheme="minorHAnsi" w:hAnsiTheme="minorHAnsi" w:cstheme="minorHAnsi"/>
                <w:sz w:val="22"/>
                <w:szCs w:val="22"/>
              </w:rPr>
              <w:t xml:space="preserve">per year </w:t>
            </w:r>
            <w:r w:rsidRPr="00B73146">
              <w:rPr>
                <w:rFonts w:asciiTheme="minorHAnsi" w:hAnsiTheme="minorHAnsi" w:cstheme="minorHAnsi"/>
                <w:b/>
                <w:sz w:val="22"/>
                <w:szCs w:val="22"/>
              </w:rPr>
              <w:t>£250</w:t>
            </w:r>
            <w:r>
              <w:rPr>
                <w:rFonts w:asciiTheme="minorHAnsi" w:hAnsiTheme="minorHAnsi" w:cstheme="minorHAnsi"/>
                <w:sz w:val="22"/>
                <w:szCs w:val="22"/>
              </w:rPr>
              <w:t xml:space="preserve"> (SENCO time)</w:t>
            </w:r>
          </w:p>
          <w:p w14:paraId="4C25FBCB" w14:textId="10C479F6" w:rsidR="00AD74E6" w:rsidRDefault="00AD74E6" w:rsidP="00AD109B">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Additional </w:t>
            </w:r>
            <w:r w:rsidR="00870FE5">
              <w:rPr>
                <w:rFonts w:asciiTheme="minorHAnsi" w:hAnsiTheme="minorHAnsi" w:cstheme="minorHAnsi"/>
                <w:sz w:val="22"/>
                <w:szCs w:val="22"/>
              </w:rPr>
              <w:t xml:space="preserve">initial and refresher </w:t>
            </w:r>
            <w:r>
              <w:rPr>
                <w:rFonts w:asciiTheme="minorHAnsi" w:hAnsiTheme="minorHAnsi" w:cstheme="minorHAnsi"/>
                <w:sz w:val="22"/>
                <w:szCs w:val="22"/>
              </w:rPr>
              <w:t>training for TAs out of school hours: £2000</w:t>
            </w:r>
            <w:r w:rsidR="00870FE5">
              <w:rPr>
                <w:rFonts w:asciiTheme="minorHAnsi" w:hAnsiTheme="minorHAnsi" w:cstheme="minorHAnsi"/>
                <w:sz w:val="22"/>
                <w:szCs w:val="22"/>
              </w:rPr>
              <w:t xml:space="preserve"> per year</w:t>
            </w:r>
            <w:r w:rsidR="005479AB">
              <w:rPr>
                <w:rFonts w:asciiTheme="minorHAnsi" w:hAnsiTheme="minorHAnsi" w:cstheme="minorHAnsi"/>
                <w:sz w:val="22"/>
                <w:szCs w:val="22"/>
              </w:rPr>
              <w:t xml:space="preserve"> ongoing</w:t>
            </w:r>
          </w:p>
          <w:p w14:paraId="048A6131" w14:textId="4BBF3C96" w:rsidR="0068034A" w:rsidRDefault="0068034A" w:rsidP="00AD109B">
            <w:pPr>
              <w:pStyle w:val="TableRowCentered"/>
              <w:jc w:val="left"/>
              <w:rPr>
                <w:rFonts w:asciiTheme="minorHAnsi" w:hAnsiTheme="minorHAnsi" w:cstheme="minorHAnsi"/>
                <w:sz w:val="22"/>
                <w:szCs w:val="22"/>
              </w:rPr>
            </w:pPr>
          </w:p>
          <w:p w14:paraId="028431A5" w14:textId="77777777" w:rsidR="0068034A" w:rsidRDefault="0068034A" w:rsidP="00AD109B">
            <w:pPr>
              <w:pStyle w:val="TableRowCentered"/>
              <w:jc w:val="left"/>
              <w:rPr>
                <w:rFonts w:asciiTheme="minorHAnsi" w:hAnsiTheme="minorHAnsi" w:cstheme="minorHAnsi"/>
                <w:sz w:val="22"/>
                <w:szCs w:val="22"/>
              </w:rPr>
            </w:pPr>
          </w:p>
          <w:p w14:paraId="266ACC26" w14:textId="77777777" w:rsidR="0068034A" w:rsidRDefault="0068034A" w:rsidP="00AD109B">
            <w:pPr>
              <w:pStyle w:val="TableRowCentered"/>
              <w:jc w:val="left"/>
              <w:rPr>
                <w:rFonts w:asciiTheme="minorHAnsi" w:hAnsiTheme="minorHAnsi" w:cstheme="minorHAnsi"/>
                <w:sz w:val="22"/>
                <w:szCs w:val="22"/>
              </w:rPr>
            </w:pPr>
          </w:p>
          <w:p w14:paraId="713C0EF5" w14:textId="3659708A" w:rsidR="0068034A" w:rsidRPr="000C21B9" w:rsidRDefault="0068034A" w:rsidP="00AD109B">
            <w:pPr>
              <w:pStyle w:val="TableRowCentered"/>
              <w:jc w:val="left"/>
              <w:rPr>
                <w:rFonts w:asciiTheme="minorHAns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6B9BA" w14:textId="77777777" w:rsidR="00A06C89" w:rsidRPr="000C21B9" w:rsidRDefault="00A06C89" w:rsidP="00AD109B">
            <w:pPr>
              <w:pStyle w:val="TableRowCentered"/>
              <w:jc w:val="left"/>
              <w:rPr>
                <w:rFonts w:asciiTheme="minorHAnsi" w:hAnsiTheme="minorHAnsi" w:cstheme="minorHAnsi"/>
                <w:sz w:val="22"/>
                <w:szCs w:val="22"/>
              </w:rPr>
            </w:pPr>
          </w:p>
        </w:tc>
      </w:tr>
      <w:tr w:rsidR="003C7E66" w:rsidRPr="000C21B9" w14:paraId="0E4B62E5"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97242" w14:textId="0DF511AD" w:rsidR="003C7E66" w:rsidRPr="000C21B9" w:rsidRDefault="003C7E66" w:rsidP="003C7E66">
            <w:pPr>
              <w:pStyle w:val="TableRow"/>
              <w:rPr>
                <w:rFonts w:asciiTheme="minorHAnsi" w:hAnsiTheme="minorHAnsi" w:cstheme="minorHAnsi"/>
                <w:sz w:val="22"/>
                <w:szCs w:val="22"/>
              </w:rPr>
            </w:pPr>
            <w:r w:rsidRPr="000C21B9">
              <w:rPr>
                <w:rFonts w:asciiTheme="minorHAnsi" w:eastAsia="Calibri" w:hAnsiTheme="minorHAnsi" w:cstheme="minorHAnsi"/>
                <w:sz w:val="22"/>
                <w:szCs w:val="22"/>
              </w:rPr>
              <w:t xml:space="preserve">RWI CPD </w:t>
            </w:r>
            <w:r w:rsidR="00901904">
              <w:rPr>
                <w:rFonts w:asciiTheme="minorHAnsi" w:eastAsia="Calibri" w:hAnsiTheme="minorHAnsi" w:cstheme="minorHAnsi"/>
                <w:sz w:val="22"/>
                <w:szCs w:val="22"/>
              </w:rPr>
              <w:t>for all teaching and support staff (1 development day and intermittent update visits</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DFFE4" w14:textId="12E6B9FE" w:rsidR="00515BC8" w:rsidRDefault="00515BC8" w:rsidP="00870B7D">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88" w:afterAutospacing="0"/>
              <w:rPr>
                <w:rFonts w:asciiTheme="minorHAnsi" w:hAnsiTheme="minorHAnsi" w:cstheme="minorHAnsi"/>
                <w:color w:val="263238"/>
                <w:sz w:val="22"/>
                <w:szCs w:val="22"/>
              </w:rPr>
            </w:pPr>
            <w:r>
              <w:rPr>
                <w:rFonts w:asciiTheme="minorHAnsi" w:hAnsiTheme="minorHAnsi" w:cstheme="minorHAnsi"/>
                <w:color w:val="263238"/>
                <w:sz w:val="22"/>
                <w:szCs w:val="22"/>
              </w:rPr>
              <w:t xml:space="preserve">Phonics has been identified as an area that requires investment in order to raise reading standards in our youngest children.  RWI has completely superseded our previous scheme with all staff being trained, whole school resources, additional staff hours    </w:t>
            </w:r>
          </w:p>
          <w:p w14:paraId="3DBEA06B" w14:textId="06EEA1FA" w:rsidR="00870B7D" w:rsidRPr="000C21B9" w:rsidRDefault="00515BC8" w:rsidP="00870B7D">
            <w:pPr>
              <w:pStyle w:val="NormalWeb"/>
              <w:pBdr>
                <w:top w:val="single" w:sz="2" w:space="0" w:color="auto"/>
                <w:left w:val="single" w:sz="2" w:space="0" w:color="auto"/>
                <w:bottom w:val="single" w:sz="2" w:space="0" w:color="auto"/>
                <w:right w:val="single" w:sz="2" w:space="0" w:color="auto"/>
              </w:pBdr>
              <w:shd w:val="clear" w:color="auto" w:fill="FFFFFF"/>
              <w:spacing w:before="0" w:beforeAutospacing="0" w:after="288" w:afterAutospacing="0"/>
              <w:rPr>
                <w:rFonts w:asciiTheme="minorHAnsi" w:hAnsiTheme="minorHAnsi" w:cstheme="minorHAnsi"/>
                <w:color w:val="263238"/>
                <w:sz w:val="22"/>
                <w:szCs w:val="22"/>
              </w:rPr>
            </w:pPr>
            <w:r>
              <w:rPr>
                <w:rFonts w:asciiTheme="minorHAnsi" w:hAnsiTheme="minorHAnsi" w:cstheme="minorHAnsi"/>
                <w:color w:val="263238"/>
                <w:sz w:val="22"/>
                <w:szCs w:val="22"/>
              </w:rPr>
              <w:t>E</w:t>
            </w:r>
            <w:r w:rsidR="00870B7D" w:rsidRPr="000C21B9">
              <w:rPr>
                <w:rFonts w:asciiTheme="minorHAnsi" w:hAnsiTheme="minorHAnsi" w:cstheme="minorHAnsi"/>
                <w:color w:val="263238"/>
                <w:sz w:val="22"/>
                <w:szCs w:val="22"/>
              </w:rPr>
              <w:t>EF 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14:paraId="5CF6E5A7" w14:textId="67B75E21" w:rsidR="00515BC8" w:rsidRPr="000C21B9" w:rsidRDefault="00870B7D" w:rsidP="00870B7D">
            <w:pPr>
              <w:pStyle w:val="NormalWeb"/>
              <w:pBdr>
                <w:top w:val="single" w:sz="2" w:space="0" w:color="auto"/>
                <w:left w:val="single" w:sz="2" w:space="0" w:color="auto"/>
                <w:bottom w:val="single" w:sz="2" w:space="0" w:color="auto"/>
                <w:right w:val="single" w:sz="2" w:space="0" w:color="auto"/>
              </w:pBdr>
              <w:shd w:val="clear" w:color="auto" w:fill="FFFFFF"/>
              <w:spacing w:before="288" w:beforeAutospacing="0" w:after="0" w:afterAutospacing="0"/>
              <w:rPr>
                <w:rFonts w:asciiTheme="minorHAnsi" w:hAnsiTheme="minorHAnsi" w:cstheme="minorHAnsi"/>
                <w:color w:val="263238"/>
                <w:sz w:val="22"/>
                <w:szCs w:val="22"/>
              </w:rPr>
            </w:pPr>
            <w:r w:rsidRPr="000C21B9">
              <w:rPr>
                <w:rFonts w:asciiTheme="minorHAnsi" w:hAnsiTheme="minorHAnsi" w:cstheme="minorHAnsi"/>
                <w:color w:val="263238"/>
                <w:sz w:val="22"/>
                <w:szCs w:val="22"/>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p>
          <w:p w14:paraId="61BBEA60" w14:textId="1B684852" w:rsidR="00870B7D" w:rsidRDefault="00870B7D" w:rsidP="009945AA">
            <w:pPr>
              <w:spacing w:after="0"/>
              <w:ind w:left="59"/>
              <w:rPr>
                <w:rFonts w:asciiTheme="minorHAnsi" w:eastAsia="Calibri" w:hAnsiTheme="minorHAnsi" w:cstheme="minorHAnsi"/>
                <w:sz w:val="22"/>
                <w:szCs w:val="22"/>
              </w:rPr>
            </w:pPr>
          </w:p>
          <w:p w14:paraId="2859AC8C"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1. Phonics has a positive impact overall (+5 months) with very extensive evidence and is an important component in the development of early reading skills, particularly for children from disadvantaged backgrounds.</w:t>
            </w:r>
          </w:p>
          <w:p w14:paraId="133D4BE8" w14:textId="77777777" w:rsidR="00515BC8" w:rsidRPr="00515BC8" w:rsidRDefault="00515BC8" w:rsidP="00515BC8">
            <w:pPr>
              <w:spacing w:after="0"/>
              <w:ind w:left="59"/>
              <w:rPr>
                <w:rFonts w:asciiTheme="minorHAnsi" w:eastAsia="Calibri" w:hAnsiTheme="minorHAnsi" w:cstheme="minorHAnsi"/>
                <w:sz w:val="22"/>
                <w:szCs w:val="22"/>
              </w:rPr>
            </w:pPr>
          </w:p>
          <w:p w14:paraId="3195BCFA"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2. The teaching of phonics should be explicit and systematic to support children in making connections between the sound patterns they hear in words and the way that these words are written.</w:t>
            </w:r>
          </w:p>
          <w:p w14:paraId="587F976A" w14:textId="77777777" w:rsidR="00515BC8" w:rsidRPr="00515BC8" w:rsidRDefault="00515BC8" w:rsidP="00515BC8">
            <w:pPr>
              <w:spacing w:after="0"/>
              <w:ind w:left="59"/>
              <w:rPr>
                <w:rFonts w:asciiTheme="minorHAnsi" w:eastAsia="Calibri" w:hAnsiTheme="minorHAnsi" w:cstheme="minorHAnsi"/>
                <w:sz w:val="22"/>
                <w:szCs w:val="22"/>
              </w:rPr>
            </w:pPr>
          </w:p>
          <w:p w14:paraId="31E09A1F" w14:textId="77777777" w:rsidR="00515BC8" w:rsidRPr="00515BC8"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3. The teaching of phonics should be matched to children’s current level of skill in terms of their phonemic awareness and their knowledge of letter sounds and patterns (graphemes).</w:t>
            </w:r>
          </w:p>
          <w:p w14:paraId="10855E39" w14:textId="77777777" w:rsidR="00515BC8" w:rsidRPr="00515BC8" w:rsidRDefault="00515BC8" w:rsidP="00515BC8">
            <w:pPr>
              <w:spacing w:after="0"/>
              <w:ind w:left="59"/>
              <w:rPr>
                <w:rFonts w:asciiTheme="minorHAnsi" w:eastAsia="Calibri" w:hAnsiTheme="minorHAnsi" w:cstheme="minorHAnsi"/>
                <w:sz w:val="22"/>
                <w:szCs w:val="22"/>
              </w:rPr>
            </w:pPr>
          </w:p>
          <w:p w14:paraId="0AAB2498" w14:textId="677C64B5" w:rsidR="00515BC8" w:rsidRPr="000C21B9" w:rsidRDefault="00515BC8" w:rsidP="00515BC8">
            <w:pPr>
              <w:spacing w:after="0"/>
              <w:ind w:left="59"/>
              <w:rPr>
                <w:rFonts w:asciiTheme="minorHAnsi" w:eastAsia="Calibri" w:hAnsiTheme="minorHAnsi" w:cstheme="minorHAnsi"/>
                <w:sz w:val="22"/>
                <w:szCs w:val="22"/>
              </w:rPr>
            </w:pPr>
            <w:r w:rsidRPr="00515BC8">
              <w:rPr>
                <w:rFonts w:asciiTheme="minorHAnsi" w:eastAsia="Calibri" w:hAnsiTheme="minorHAnsi" w:cstheme="minorHAnsi"/>
                <w:sz w:val="22"/>
                <w:szCs w:val="22"/>
              </w:rPr>
              <w:t xml:space="preserve">4. Phonics improves the accuracy of the child’s reading but not necessarily their comprehension. It is important that children are successful in making </w:t>
            </w:r>
            <w:r w:rsidRPr="00515BC8">
              <w:rPr>
                <w:rFonts w:asciiTheme="minorHAnsi" w:eastAsia="Calibri" w:hAnsiTheme="minorHAnsi" w:cstheme="minorHAnsi"/>
                <w:sz w:val="22"/>
                <w:szCs w:val="22"/>
              </w:rPr>
              <w:lastRenderedPageBreak/>
              <w:t>progress in all aspects of reading including comprehension, the development of vocabulary and spelling, which should also be taught explicitly.</w:t>
            </w:r>
          </w:p>
          <w:p w14:paraId="25F07766"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Training by Ruth Miskin 2020</w:t>
            </w:r>
            <w:r w:rsidRPr="009E374D">
              <w:rPr>
                <w:rFonts w:asciiTheme="minorHAnsi" w:eastAsia="Calibri" w:hAnsiTheme="minorHAnsi" w:cstheme="minorHAnsi"/>
                <w:sz w:val="22"/>
                <w:szCs w:val="22"/>
              </w:rPr>
              <w:tab/>
              <w:t>£3250</w:t>
            </w:r>
          </w:p>
          <w:p w14:paraId="1521447F"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RWI Books and Resources</w:t>
            </w:r>
            <w:r w:rsidRPr="009E374D">
              <w:rPr>
                <w:rFonts w:asciiTheme="minorHAnsi" w:eastAsia="Calibri" w:hAnsiTheme="minorHAnsi" w:cstheme="minorHAnsi"/>
                <w:sz w:val="22"/>
                <w:szCs w:val="22"/>
              </w:rPr>
              <w:tab/>
              <w:t>£7502</w:t>
            </w:r>
          </w:p>
          <w:p w14:paraId="384D77B5"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Additional Bookbag books</w:t>
            </w:r>
            <w:r w:rsidRPr="009E374D">
              <w:rPr>
                <w:rFonts w:asciiTheme="minorHAnsi" w:eastAsia="Calibri" w:hAnsiTheme="minorHAnsi" w:cstheme="minorHAnsi"/>
                <w:sz w:val="22"/>
                <w:szCs w:val="22"/>
              </w:rPr>
              <w:tab/>
              <w:t>£3119</w:t>
            </w:r>
          </w:p>
          <w:p w14:paraId="0EF61DBE" w14:textId="425F8AA6" w:rsidR="00D914CB" w:rsidRPr="009E374D" w:rsidRDefault="00901904" w:rsidP="00901904">
            <w:pPr>
              <w:spacing w:after="0"/>
              <w:rPr>
                <w:rFonts w:asciiTheme="minorHAnsi" w:eastAsia="Calibri" w:hAnsiTheme="minorHAnsi" w:cstheme="minorHAnsi"/>
                <w:sz w:val="22"/>
                <w:szCs w:val="22"/>
              </w:rPr>
            </w:pPr>
            <w:r w:rsidRPr="009E374D">
              <w:rPr>
                <w:rFonts w:asciiTheme="minorHAnsi" w:eastAsia="Calibri" w:hAnsiTheme="minorHAnsi" w:cstheme="minorHAnsi"/>
                <w:sz w:val="22"/>
                <w:szCs w:val="22"/>
              </w:rPr>
              <w:t xml:space="preserve"> </w:t>
            </w:r>
            <w:r w:rsidR="00D914CB" w:rsidRPr="009E374D">
              <w:rPr>
                <w:rFonts w:asciiTheme="minorHAnsi" w:eastAsia="Calibri" w:hAnsiTheme="minorHAnsi" w:cstheme="minorHAnsi"/>
                <w:sz w:val="22"/>
                <w:szCs w:val="22"/>
              </w:rPr>
              <w:t>Oxford Press</w:t>
            </w:r>
          </w:p>
          <w:p w14:paraId="12DFC457" w14:textId="5B033FBB" w:rsidR="00D914CB" w:rsidRPr="009E374D" w:rsidRDefault="00901904"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w:t>
            </w:r>
            <w:r w:rsidR="00D914CB" w:rsidRPr="009E374D">
              <w:rPr>
                <w:rFonts w:asciiTheme="minorHAnsi" w:eastAsia="Calibri" w:hAnsiTheme="minorHAnsi" w:cstheme="minorHAnsi"/>
                <w:sz w:val="22"/>
                <w:szCs w:val="22"/>
              </w:rPr>
              <w:t>299</w:t>
            </w:r>
          </w:p>
          <w:p w14:paraId="2D7BE791"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£472</w:t>
            </w:r>
          </w:p>
          <w:p w14:paraId="056F74BB"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£1413</w:t>
            </w:r>
          </w:p>
          <w:p w14:paraId="1FDDCF40"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£139</w:t>
            </w:r>
          </w:p>
          <w:p w14:paraId="1B648F43"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£217</w:t>
            </w:r>
          </w:p>
          <w:p w14:paraId="7BD8BBFA" w14:textId="3B3FE44D"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Wall pocket charts -x 10</w:t>
            </w:r>
            <w:r w:rsidR="00515BC8" w:rsidRPr="009E374D">
              <w:rPr>
                <w:rFonts w:asciiTheme="minorHAnsi" w:eastAsia="Calibri" w:hAnsiTheme="minorHAnsi" w:cstheme="minorHAnsi"/>
                <w:sz w:val="22"/>
                <w:szCs w:val="22"/>
              </w:rPr>
              <w:t xml:space="preserve"> </w:t>
            </w:r>
            <w:r w:rsidRPr="009E374D">
              <w:rPr>
                <w:rFonts w:asciiTheme="minorHAnsi" w:eastAsia="Calibri" w:hAnsiTheme="minorHAnsi" w:cstheme="minorHAnsi"/>
                <w:sz w:val="22"/>
                <w:szCs w:val="22"/>
              </w:rPr>
              <w:t>£169.50</w:t>
            </w:r>
          </w:p>
          <w:p w14:paraId="44B06054" w14:textId="77777777"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Payment to TA for attending 2 days of training</w:t>
            </w:r>
          </w:p>
          <w:p w14:paraId="3D6C4FC1" w14:textId="35BC639C"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£124 X 10 infants</w:t>
            </w:r>
            <w:r w:rsidR="00515BC8" w:rsidRPr="009E374D">
              <w:rPr>
                <w:rFonts w:asciiTheme="minorHAnsi" w:eastAsia="Calibri" w:hAnsiTheme="minorHAnsi" w:cstheme="minorHAnsi"/>
                <w:sz w:val="22"/>
                <w:szCs w:val="22"/>
              </w:rPr>
              <w:t>/ 10 juniors £1240</w:t>
            </w:r>
          </w:p>
          <w:p w14:paraId="0CB063D5" w14:textId="0400E928" w:rsidR="00D914CB" w:rsidRPr="009E374D"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Plastic folders/ Printing and laminating costs</w:t>
            </w:r>
            <w:r w:rsidR="00515BC8" w:rsidRPr="009E374D">
              <w:rPr>
                <w:rFonts w:asciiTheme="minorHAnsi" w:eastAsia="Calibri" w:hAnsiTheme="minorHAnsi" w:cstheme="minorHAnsi"/>
                <w:sz w:val="22"/>
                <w:szCs w:val="22"/>
              </w:rPr>
              <w:t xml:space="preserve"> £</w:t>
            </w:r>
            <w:r w:rsidRPr="009E374D">
              <w:rPr>
                <w:rFonts w:asciiTheme="minorHAnsi" w:eastAsia="Calibri" w:hAnsiTheme="minorHAnsi" w:cstheme="minorHAnsi"/>
                <w:sz w:val="22"/>
                <w:szCs w:val="22"/>
              </w:rPr>
              <w:t>190.28</w:t>
            </w:r>
          </w:p>
          <w:p w14:paraId="65F2AAE8" w14:textId="3EF2294E" w:rsidR="00D914CB" w:rsidRPr="00D914CB" w:rsidRDefault="00D914CB" w:rsidP="00D914CB">
            <w:pPr>
              <w:spacing w:after="0"/>
              <w:ind w:left="59"/>
              <w:rPr>
                <w:rFonts w:asciiTheme="minorHAnsi" w:eastAsia="Calibri" w:hAnsiTheme="minorHAnsi" w:cstheme="minorHAnsi"/>
                <w:sz w:val="22"/>
                <w:szCs w:val="22"/>
              </w:rPr>
            </w:pPr>
            <w:r w:rsidRPr="009E374D">
              <w:rPr>
                <w:rFonts w:asciiTheme="minorHAnsi" w:eastAsia="Calibri" w:hAnsiTheme="minorHAnsi" w:cstheme="minorHAnsi"/>
                <w:sz w:val="22"/>
                <w:szCs w:val="22"/>
              </w:rPr>
              <w:t>CT Salary to assemble resources whilst isolating at home for 1 month</w:t>
            </w:r>
            <w:r w:rsidR="00C53F08" w:rsidRPr="009E374D">
              <w:rPr>
                <w:rFonts w:asciiTheme="minorHAnsi" w:eastAsia="Calibri" w:hAnsiTheme="minorHAnsi" w:cstheme="minorHAnsi"/>
                <w:sz w:val="22"/>
                <w:szCs w:val="22"/>
              </w:rPr>
              <w:t xml:space="preserve">: </w:t>
            </w:r>
            <w:r w:rsidRPr="009E374D">
              <w:rPr>
                <w:rFonts w:asciiTheme="minorHAnsi" w:eastAsia="Calibri" w:hAnsiTheme="minorHAnsi" w:cstheme="minorHAnsi"/>
                <w:sz w:val="22"/>
                <w:szCs w:val="22"/>
              </w:rPr>
              <w:t>£2000</w:t>
            </w:r>
            <w:r w:rsidR="00D162D3" w:rsidRPr="009E374D">
              <w:rPr>
                <w:rFonts w:asciiTheme="minorHAnsi" w:eastAsia="Calibri" w:hAnsiTheme="minorHAnsi" w:cstheme="minorHAnsi"/>
                <w:sz w:val="22"/>
                <w:szCs w:val="22"/>
              </w:rPr>
              <w:t xml:space="preserve"> (resources purchase 2020</w:t>
            </w:r>
            <w:r w:rsidR="00FB19E0" w:rsidRPr="009E374D">
              <w:rPr>
                <w:rFonts w:asciiTheme="minorHAnsi" w:eastAsia="Calibri" w:hAnsiTheme="minorHAnsi" w:cstheme="minorHAnsi"/>
                <w:sz w:val="22"/>
                <w:szCs w:val="22"/>
              </w:rPr>
              <w:t xml:space="preserve"> but purchasing of resources that need replenishing is ongoing)</w:t>
            </w:r>
          </w:p>
          <w:p w14:paraId="236AC685" w14:textId="30DDE316" w:rsidR="00870B7D" w:rsidRDefault="00D914CB" w:rsidP="00D914CB">
            <w:pPr>
              <w:spacing w:after="0"/>
              <w:ind w:left="59"/>
              <w:rPr>
                <w:rFonts w:asciiTheme="minorHAnsi" w:eastAsia="Calibri" w:hAnsiTheme="minorHAnsi" w:cstheme="minorHAnsi"/>
                <w:sz w:val="22"/>
                <w:szCs w:val="22"/>
              </w:rPr>
            </w:pPr>
            <w:r w:rsidRPr="00D914CB">
              <w:rPr>
                <w:rFonts w:asciiTheme="minorHAnsi" w:eastAsia="Calibri" w:hAnsiTheme="minorHAnsi" w:cstheme="minorHAnsi"/>
                <w:sz w:val="22"/>
                <w:szCs w:val="22"/>
              </w:rPr>
              <w:t>Additional Years training and support onlin</w:t>
            </w:r>
            <w:r w:rsidR="00515BC8">
              <w:rPr>
                <w:rFonts w:asciiTheme="minorHAnsi" w:eastAsia="Calibri" w:hAnsiTheme="minorHAnsi" w:cstheme="minorHAnsi"/>
                <w:sz w:val="22"/>
                <w:szCs w:val="22"/>
              </w:rPr>
              <w:t>e</w:t>
            </w:r>
            <w:r w:rsidR="00C53F08">
              <w:rPr>
                <w:rFonts w:asciiTheme="minorHAnsi" w:eastAsia="Calibri" w:hAnsiTheme="minorHAnsi" w:cstheme="minorHAnsi"/>
                <w:sz w:val="22"/>
                <w:szCs w:val="22"/>
              </w:rPr>
              <w:t>:</w:t>
            </w:r>
            <w:r w:rsidR="00515BC8">
              <w:rPr>
                <w:rFonts w:asciiTheme="minorHAnsi" w:eastAsia="Calibri" w:hAnsiTheme="minorHAnsi" w:cstheme="minorHAnsi"/>
                <w:sz w:val="22"/>
                <w:szCs w:val="22"/>
              </w:rPr>
              <w:t xml:space="preserve">  </w:t>
            </w:r>
            <w:r w:rsidRPr="00D914CB">
              <w:rPr>
                <w:rFonts w:asciiTheme="minorHAnsi" w:eastAsia="Calibri" w:hAnsiTheme="minorHAnsi" w:cstheme="minorHAnsi"/>
                <w:sz w:val="22"/>
                <w:szCs w:val="22"/>
              </w:rPr>
              <w:t>£1150</w:t>
            </w:r>
          </w:p>
          <w:p w14:paraId="4B5D956A" w14:textId="42A3A776" w:rsidR="00C72655" w:rsidRPr="000C21B9" w:rsidRDefault="00C72655" w:rsidP="00D914CB">
            <w:pPr>
              <w:spacing w:after="0"/>
              <w:ind w:left="59"/>
              <w:rPr>
                <w:rFonts w:asciiTheme="minorHAnsi" w:eastAsia="Calibri" w:hAnsiTheme="minorHAnsi" w:cstheme="minorHAnsi"/>
                <w:sz w:val="22"/>
                <w:szCs w:val="22"/>
              </w:rPr>
            </w:pPr>
            <w:r>
              <w:rPr>
                <w:rFonts w:asciiTheme="minorHAnsi" w:eastAsia="Calibri" w:hAnsiTheme="minorHAnsi" w:cstheme="minorHAnsi"/>
                <w:sz w:val="22"/>
                <w:szCs w:val="22"/>
              </w:rPr>
              <w:t>Additional CT/job share to free up RWI lead: £18,000 yearly</w:t>
            </w:r>
          </w:p>
          <w:p w14:paraId="7442EFD3" w14:textId="77777777" w:rsidR="003E41C3" w:rsidRDefault="003E41C3" w:rsidP="009945AA">
            <w:pPr>
              <w:spacing w:after="0"/>
              <w:ind w:left="59"/>
              <w:rPr>
                <w:rFonts w:asciiTheme="minorHAnsi" w:eastAsia="Calibri" w:hAnsiTheme="minorHAnsi" w:cstheme="minorHAnsi"/>
                <w:sz w:val="22"/>
                <w:szCs w:val="22"/>
              </w:rPr>
            </w:pPr>
          </w:p>
          <w:p w14:paraId="4B5EB706" w14:textId="1D537642" w:rsidR="009945AA" w:rsidRPr="000C21B9" w:rsidRDefault="009945AA" w:rsidP="009945AA">
            <w:pPr>
              <w:spacing w:after="0"/>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RWI will identify PP</w:t>
            </w:r>
            <w:r w:rsidR="00515BC8">
              <w:rPr>
                <w:rFonts w:asciiTheme="minorHAnsi" w:eastAsia="Calibri" w:hAnsiTheme="minorHAnsi" w:cstheme="minorHAnsi"/>
                <w:sz w:val="22"/>
                <w:szCs w:val="22"/>
              </w:rPr>
              <w:t xml:space="preserve">/disadvantaged </w:t>
            </w:r>
            <w:r w:rsidRPr="000C21B9">
              <w:rPr>
                <w:rFonts w:asciiTheme="minorHAnsi" w:eastAsia="Calibri" w:hAnsiTheme="minorHAnsi" w:cstheme="minorHAnsi"/>
                <w:sz w:val="22"/>
                <w:szCs w:val="22"/>
              </w:rPr>
              <w:t>children causing concern and show the accelerated progress through the coloured bands.</w:t>
            </w:r>
          </w:p>
          <w:p w14:paraId="1E17DF16" w14:textId="77777777" w:rsidR="009945AA" w:rsidRPr="000C21B9" w:rsidRDefault="009945AA" w:rsidP="003C7E66">
            <w:pPr>
              <w:spacing w:after="38"/>
              <w:ind w:left="59"/>
              <w:rPr>
                <w:rFonts w:asciiTheme="minorHAnsi" w:eastAsia="Calibri" w:hAnsiTheme="minorHAnsi" w:cstheme="minorHAnsi"/>
                <w:sz w:val="22"/>
                <w:szCs w:val="22"/>
              </w:rPr>
            </w:pPr>
          </w:p>
          <w:p w14:paraId="373B7C0A" w14:textId="538E8883" w:rsidR="003C7E66" w:rsidRPr="000C21B9" w:rsidRDefault="003C7E66" w:rsidP="003C7E66">
            <w:pPr>
              <w:spacing w:after="38"/>
              <w:ind w:left="59"/>
              <w:rPr>
                <w:rFonts w:asciiTheme="minorHAnsi" w:hAnsiTheme="minorHAnsi" w:cstheme="minorHAnsi"/>
                <w:sz w:val="22"/>
                <w:szCs w:val="22"/>
              </w:rPr>
            </w:pPr>
            <w:r w:rsidRPr="000C21B9">
              <w:rPr>
                <w:rFonts w:asciiTheme="minorHAnsi" w:eastAsia="Calibri" w:hAnsiTheme="minorHAnsi" w:cstheme="minorHAnsi"/>
                <w:sz w:val="22"/>
                <w:szCs w:val="22"/>
              </w:rPr>
              <w:t xml:space="preserve">Pupils make accelerated progress. </w:t>
            </w:r>
          </w:p>
          <w:p w14:paraId="68C10858" w14:textId="7D333A70" w:rsidR="003C7E66" w:rsidRPr="000C21B9" w:rsidRDefault="003C7E66" w:rsidP="003C7E66">
            <w:pPr>
              <w:pStyle w:val="TableRowCentered"/>
              <w:jc w:val="left"/>
              <w:rPr>
                <w:rFonts w:asciiTheme="minorHAnsi" w:hAnsiTheme="minorHAnsi" w:cstheme="minorHAnsi"/>
                <w:sz w:val="22"/>
                <w:szCs w:val="22"/>
              </w:rPr>
            </w:pPr>
            <w:r w:rsidRPr="000C21B9">
              <w:rPr>
                <w:rFonts w:asciiTheme="minorHAnsi" w:eastAsia="Calibri" w:hAnsiTheme="minorHAnsi" w:cstheme="minorHAnsi"/>
                <w:sz w:val="22"/>
                <w:szCs w:val="22"/>
              </w:rPr>
              <w:t>Pupils are at least in-line with all others pupils nationally</w:t>
            </w:r>
            <w:r w:rsidRPr="000C21B9">
              <w:rPr>
                <w:rFonts w:asciiTheme="minorHAnsi" w:eastAsia="Arial"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A04EA" w14:textId="6AD85F9F" w:rsidR="003C7E66" w:rsidRPr="000C21B9" w:rsidRDefault="00931BB8" w:rsidP="003C7E66">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4,5</w:t>
            </w:r>
          </w:p>
        </w:tc>
      </w:tr>
      <w:tr w:rsidR="000700F4" w:rsidRPr="000C21B9" w14:paraId="06FA4A85"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DA26E" w14:textId="24F364AF" w:rsidR="000700F4" w:rsidRPr="000C21B9" w:rsidRDefault="003F7CB4" w:rsidP="000A2F10">
            <w:pPr>
              <w:pStyle w:val="TableRow"/>
              <w:ind w:left="0"/>
              <w:rPr>
                <w:rFonts w:asciiTheme="minorHAnsi" w:eastAsia="Calibri" w:hAnsiTheme="minorHAnsi" w:cstheme="minorHAnsi"/>
                <w:sz w:val="22"/>
                <w:szCs w:val="22"/>
              </w:rPr>
            </w:pPr>
            <w:r w:rsidRPr="000C21B9">
              <w:rPr>
                <w:rFonts w:asciiTheme="minorHAnsi" w:eastAsia="Calibri" w:hAnsiTheme="minorHAnsi" w:cstheme="minorHAnsi"/>
                <w:sz w:val="22"/>
                <w:szCs w:val="22"/>
              </w:rPr>
              <w:t>Head of School to collaborate with PPG leads from local schools to compare and benchmark support to identify best practice.</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2143A" w14:textId="77777777" w:rsidR="000700F4" w:rsidRPr="000C21B9" w:rsidRDefault="00780D92"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Collaborative</w:t>
            </w:r>
            <w:r w:rsidR="001821D0" w:rsidRPr="000C21B9">
              <w:rPr>
                <w:rFonts w:asciiTheme="minorHAnsi" w:eastAsia="Calibri" w:hAnsiTheme="minorHAnsi" w:cstheme="minorHAnsi"/>
                <w:sz w:val="22"/>
                <w:szCs w:val="22"/>
              </w:rPr>
              <w:t xml:space="preserve"> working across schools to raise standards for disadvantaged pupils.</w:t>
            </w:r>
          </w:p>
          <w:p w14:paraId="2D39FA36" w14:textId="77777777" w:rsidR="00F101CF" w:rsidRPr="000C21B9" w:rsidRDefault="00F101CF"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3x meeting</w:t>
            </w:r>
            <w:r w:rsidR="006E478C" w:rsidRPr="000C21B9">
              <w:rPr>
                <w:rFonts w:asciiTheme="minorHAnsi" w:eastAsia="Calibri" w:hAnsiTheme="minorHAnsi" w:cstheme="minorHAnsi"/>
                <w:sz w:val="22"/>
                <w:szCs w:val="22"/>
              </w:rPr>
              <w:t>, initial meeting December 2021.</w:t>
            </w:r>
          </w:p>
          <w:p w14:paraId="6793893C"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1 x half day</w:t>
            </w:r>
          </w:p>
          <w:p w14:paraId="60AE324F"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2 x full day</w:t>
            </w:r>
          </w:p>
          <w:p w14:paraId="5B3CBDA3" w14:textId="77777777" w:rsidR="006E478C" w:rsidRPr="000C21B9" w:rsidRDefault="006E478C" w:rsidP="001821D0">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Share and compare data, school to school support, benchmarking, sharing good practice.</w:t>
            </w:r>
          </w:p>
          <w:p w14:paraId="52ED5C62" w14:textId="79D53216" w:rsidR="006E478C" w:rsidRPr="00B73146" w:rsidRDefault="006E478C" w:rsidP="001821D0">
            <w:pPr>
              <w:spacing w:after="38"/>
              <w:ind w:left="59"/>
              <w:rPr>
                <w:rFonts w:asciiTheme="minorHAnsi" w:eastAsia="Calibri" w:hAnsiTheme="minorHAnsi" w:cstheme="minorHAnsi"/>
                <w:b/>
                <w:sz w:val="22"/>
                <w:szCs w:val="22"/>
              </w:rPr>
            </w:pPr>
            <w:r w:rsidRPr="00B73146">
              <w:rPr>
                <w:rFonts w:asciiTheme="minorHAnsi" w:eastAsia="Calibri" w:hAnsiTheme="minorHAnsi" w:cstheme="minorHAnsi"/>
                <w:b/>
                <w:sz w:val="22"/>
                <w:szCs w:val="22"/>
              </w:rPr>
              <w:t>£</w:t>
            </w:r>
            <w:r w:rsidR="002D2335" w:rsidRPr="00B73146">
              <w:rPr>
                <w:rFonts w:asciiTheme="minorHAnsi" w:eastAsia="Calibri" w:hAnsiTheme="minorHAnsi" w:cstheme="minorHAnsi"/>
                <w:b/>
                <w:sz w:val="22"/>
                <w:szCs w:val="22"/>
              </w:rPr>
              <w:t>656</w:t>
            </w:r>
            <w:r w:rsidR="00870FE5">
              <w:rPr>
                <w:rFonts w:asciiTheme="minorHAnsi" w:eastAsia="Calibri" w:hAnsiTheme="minorHAnsi" w:cstheme="minorHAnsi"/>
                <w:b/>
                <w:sz w:val="22"/>
                <w:szCs w:val="22"/>
              </w:rPr>
              <w:t xml:space="preserve"> yearly</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DF058" w14:textId="77777777" w:rsidR="000700F4" w:rsidRPr="000C21B9" w:rsidRDefault="000700F4" w:rsidP="000700F4">
            <w:pPr>
              <w:pStyle w:val="TableRowCentered"/>
              <w:jc w:val="left"/>
              <w:rPr>
                <w:rFonts w:asciiTheme="minorHAnsi" w:hAnsiTheme="minorHAnsi" w:cstheme="minorHAnsi"/>
                <w:sz w:val="22"/>
                <w:szCs w:val="22"/>
              </w:rPr>
            </w:pPr>
          </w:p>
        </w:tc>
      </w:tr>
      <w:tr w:rsidR="0005236A" w:rsidRPr="000C21B9" w14:paraId="0C492F7C"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52CEC" w14:textId="44B4CFC7" w:rsidR="0005236A" w:rsidRPr="000C21B9" w:rsidRDefault="0005236A" w:rsidP="00901904">
            <w:pPr>
              <w:pStyle w:val="TableRow"/>
              <w:ind w:left="0"/>
              <w:rPr>
                <w:rFonts w:asciiTheme="minorHAnsi" w:eastAsia="Calibri" w:hAnsiTheme="minorHAnsi" w:cstheme="minorHAnsi"/>
                <w:sz w:val="22"/>
                <w:szCs w:val="22"/>
              </w:rPr>
            </w:pPr>
            <w:r>
              <w:rPr>
                <w:rFonts w:asciiTheme="minorHAnsi" w:eastAsia="Calibri" w:hAnsiTheme="minorHAnsi" w:cstheme="minorHAnsi"/>
                <w:sz w:val="22"/>
                <w:szCs w:val="22"/>
              </w:rPr>
              <w:t xml:space="preserve">Effective use and targeted teaching of Reading Vipers, a </w:t>
            </w:r>
            <w:r w:rsidR="0068034A">
              <w:rPr>
                <w:rFonts w:asciiTheme="minorHAnsi" w:eastAsia="Calibri" w:hAnsiTheme="minorHAnsi" w:cstheme="minorHAnsi"/>
                <w:sz w:val="22"/>
                <w:szCs w:val="22"/>
              </w:rPr>
              <w:t>reading</w:t>
            </w:r>
            <w:r>
              <w:rPr>
                <w:rFonts w:asciiTheme="minorHAnsi" w:eastAsia="Calibri" w:hAnsiTheme="minorHAnsi" w:cstheme="minorHAnsi"/>
                <w:sz w:val="22"/>
                <w:szCs w:val="22"/>
              </w:rPr>
              <w:t xml:space="preserve"> comprehension program which along with a targeted approach for </w:t>
            </w:r>
            <w:r w:rsidR="00D87D7E">
              <w:rPr>
                <w:rFonts w:asciiTheme="minorHAnsi" w:eastAsia="Calibri" w:hAnsiTheme="minorHAnsi" w:cstheme="minorHAnsi"/>
                <w:sz w:val="22"/>
                <w:szCs w:val="22"/>
              </w:rPr>
              <w:t xml:space="preserve">RWI </w:t>
            </w:r>
            <w:r w:rsidR="00D87D7E">
              <w:rPr>
                <w:rFonts w:asciiTheme="minorHAnsi" w:eastAsia="Calibri" w:hAnsiTheme="minorHAnsi" w:cstheme="minorHAnsi"/>
                <w:sz w:val="22"/>
                <w:szCs w:val="22"/>
              </w:rPr>
              <w:lastRenderedPageBreak/>
              <w:t>for emerging readers will improve progress in reading for all disadvantaged pupils.</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ACDB3" w14:textId="245235D5" w:rsidR="00672576" w:rsidRDefault="00672576" w:rsidP="000A45A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lastRenderedPageBreak/>
              <w:t>EEF:</w:t>
            </w:r>
          </w:p>
          <w:p w14:paraId="67DD16F2" w14:textId="01FC5A24"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1. Reading comprehension strategies are high impact on average (+6 months). Alongside phonics it is a crucial component of early reading instruction.</w:t>
            </w:r>
          </w:p>
          <w:p w14:paraId="27C623B3" w14:textId="77777777" w:rsidR="000A45A6" w:rsidRPr="000A45A6" w:rsidRDefault="000A45A6" w:rsidP="000A45A6">
            <w:pPr>
              <w:spacing w:after="38"/>
              <w:ind w:left="59"/>
              <w:rPr>
                <w:rFonts w:asciiTheme="minorHAnsi" w:eastAsia="Calibri" w:hAnsiTheme="minorHAnsi" w:cstheme="minorHAnsi"/>
                <w:sz w:val="22"/>
                <w:szCs w:val="22"/>
              </w:rPr>
            </w:pPr>
          </w:p>
          <w:p w14:paraId="77543F13" w14:textId="77777777"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2. It is important to identify the appropriate level of text difficulty, to provide appropriate context to practice the skills, desire to engage with the text and enough challenge to improve reading comprehension.</w:t>
            </w:r>
          </w:p>
          <w:p w14:paraId="7604ACD1" w14:textId="77777777" w:rsidR="000A45A6" w:rsidRPr="000A45A6" w:rsidRDefault="000A45A6" w:rsidP="000A45A6">
            <w:pPr>
              <w:spacing w:after="38"/>
              <w:ind w:left="59"/>
              <w:rPr>
                <w:rFonts w:asciiTheme="minorHAnsi" w:eastAsia="Calibri" w:hAnsiTheme="minorHAnsi" w:cstheme="minorHAnsi"/>
                <w:sz w:val="22"/>
                <w:szCs w:val="22"/>
              </w:rPr>
            </w:pPr>
          </w:p>
          <w:p w14:paraId="2C66C3F0" w14:textId="77777777" w:rsidR="000A45A6" w:rsidRP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3. 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w:t>
            </w:r>
          </w:p>
          <w:p w14:paraId="7D77AB52" w14:textId="77777777" w:rsidR="000A45A6" w:rsidRPr="000A45A6" w:rsidRDefault="000A45A6" w:rsidP="000A45A6">
            <w:pPr>
              <w:spacing w:after="38"/>
              <w:ind w:left="59"/>
              <w:rPr>
                <w:rFonts w:asciiTheme="minorHAnsi" w:eastAsia="Calibri" w:hAnsiTheme="minorHAnsi" w:cstheme="minorHAnsi"/>
                <w:sz w:val="22"/>
                <w:szCs w:val="22"/>
              </w:rPr>
            </w:pPr>
          </w:p>
          <w:p w14:paraId="27B1847A" w14:textId="77777777" w:rsidR="000A45A6" w:rsidRDefault="000A45A6" w:rsidP="000A45A6">
            <w:pPr>
              <w:spacing w:after="38"/>
              <w:ind w:left="59"/>
              <w:rPr>
                <w:rFonts w:asciiTheme="minorHAnsi" w:eastAsia="Calibri" w:hAnsiTheme="minorHAnsi" w:cstheme="minorHAnsi"/>
                <w:sz w:val="22"/>
                <w:szCs w:val="22"/>
              </w:rPr>
            </w:pPr>
            <w:r w:rsidRPr="000A45A6">
              <w:rPr>
                <w:rFonts w:asciiTheme="minorHAnsi" w:eastAsia="Calibri" w:hAnsiTheme="minorHAnsi" w:cstheme="minorHAnsi"/>
                <w:sz w:val="22"/>
                <w:szCs w:val="22"/>
              </w:rPr>
              <w:t>4. A wide range of strategies and approaches can be successful, but for many pupils they need to be taught explicitly and consistently.</w:t>
            </w:r>
          </w:p>
          <w:p w14:paraId="46BC31AA" w14:textId="77777777" w:rsidR="000A45A6" w:rsidRDefault="000A45A6" w:rsidP="000A45A6">
            <w:pPr>
              <w:spacing w:after="38"/>
              <w:ind w:left="59"/>
              <w:rPr>
                <w:rFonts w:asciiTheme="minorHAnsi" w:eastAsia="Calibri" w:hAnsiTheme="minorHAnsi" w:cstheme="minorHAnsi"/>
                <w:sz w:val="22"/>
                <w:szCs w:val="22"/>
              </w:rPr>
            </w:pPr>
          </w:p>
          <w:p w14:paraId="323A34C8" w14:textId="06ABB5C6" w:rsidR="000A45A6" w:rsidRDefault="00A6257F" w:rsidP="000A45A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t>Subscription to website: £234 per year</w:t>
            </w:r>
          </w:p>
          <w:p w14:paraId="053DA7EF" w14:textId="5A744DBB" w:rsidR="000A45A6" w:rsidRDefault="00A6257F" w:rsidP="00195826">
            <w:pPr>
              <w:spacing w:after="38"/>
              <w:ind w:left="59"/>
              <w:rPr>
                <w:rFonts w:asciiTheme="minorHAnsi" w:eastAsia="Calibri" w:hAnsiTheme="minorHAnsi" w:cstheme="minorHAnsi"/>
                <w:sz w:val="22"/>
                <w:szCs w:val="22"/>
              </w:rPr>
            </w:pPr>
            <w:r>
              <w:rPr>
                <w:rFonts w:asciiTheme="minorHAnsi" w:eastAsia="Calibri" w:hAnsiTheme="minorHAnsi" w:cstheme="minorHAnsi"/>
                <w:sz w:val="22"/>
                <w:szCs w:val="22"/>
              </w:rPr>
              <w:t xml:space="preserve">Additional ‘reading for pleasure’ books and additional texts to support </w:t>
            </w:r>
            <w:r w:rsidR="008D788A">
              <w:rPr>
                <w:rFonts w:asciiTheme="minorHAnsi" w:eastAsia="Calibri" w:hAnsiTheme="minorHAnsi" w:cstheme="minorHAnsi"/>
                <w:sz w:val="22"/>
                <w:szCs w:val="22"/>
              </w:rPr>
              <w:t xml:space="preserve">KS1 and 2 reading </w:t>
            </w:r>
            <w:r w:rsidR="009E374D">
              <w:rPr>
                <w:rFonts w:asciiTheme="minorHAnsi" w:eastAsia="Calibri" w:hAnsiTheme="minorHAnsi" w:cstheme="minorHAnsi"/>
                <w:sz w:val="22"/>
                <w:szCs w:val="22"/>
              </w:rPr>
              <w:t>schemes</w:t>
            </w:r>
            <w:r w:rsidR="008D788A">
              <w:rPr>
                <w:rFonts w:asciiTheme="minorHAnsi" w:eastAsia="Calibri" w:hAnsiTheme="minorHAnsi" w:cstheme="minorHAnsi"/>
                <w:sz w:val="22"/>
                <w:szCs w:val="22"/>
              </w:rPr>
              <w:t>: £4000</w:t>
            </w:r>
          </w:p>
          <w:p w14:paraId="687100BF" w14:textId="77777777" w:rsidR="00870FE5" w:rsidRDefault="00870FE5" w:rsidP="00195826">
            <w:pPr>
              <w:spacing w:after="38"/>
              <w:ind w:left="59"/>
              <w:rPr>
                <w:rFonts w:asciiTheme="minorHAnsi" w:eastAsia="Calibri" w:hAnsiTheme="minorHAnsi" w:cstheme="minorHAnsi"/>
                <w:sz w:val="22"/>
                <w:szCs w:val="22"/>
              </w:rPr>
            </w:pPr>
          </w:p>
          <w:p w14:paraId="382915FA" w14:textId="1549AE19" w:rsidR="00870FE5" w:rsidRPr="000C21B9" w:rsidRDefault="00870FE5" w:rsidP="00195826">
            <w:pPr>
              <w:spacing w:after="38"/>
              <w:ind w:left="59"/>
              <w:rPr>
                <w:rFonts w:asciiTheme="minorHAnsi" w:eastAsia="Calibri" w:hAnsiTheme="minorHAnsi" w:cstheme="minorHAnsi"/>
                <w:sz w:val="22"/>
                <w:szCs w:val="22"/>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CF329" w14:textId="77777777" w:rsidR="0005236A" w:rsidRPr="000C21B9" w:rsidRDefault="0005236A" w:rsidP="000700F4">
            <w:pPr>
              <w:pStyle w:val="TableRowCentered"/>
              <w:jc w:val="left"/>
              <w:rPr>
                <w:rFonts w:asciiTheme="minorHAnsi" w:hAnsiTheme="minorHAnsi" w:cstheme="minorHAnsi"/>
                <w:sz w:val="22"/>
                <w:szCs w:val="22"/>
              </w:rPr>
            </w:pPr>
          </w:p>
        </w:tc>
      </w:tr>
    </w:tbl>
    <w:p w14:paraId="144130AC" w14:textId="77777777" w:rsidR="00195826" w:rsidRDefault="00195826">
      <w:pPr>
        <w:rPr>
          <w:rFonts w:asciiTheme="minorHAnsi" w:hAnsiTheme="minorHAnsi" w:cstheme="minorHAnsi"/>
          <w:b/>
          <w:bCs/>
          <w:color w:val="104F75"/>
          <w:sz w:val="22"/>
          <w:szCs w:val="22"/>
        </w:rPr>
      </w:pPr>
    </w:p>
    <w:p w14:paraId="2A7D5523" w14:textId="0369FDFB" w:rsidR="00E66558" w:rsidRPr="000C21B9" w:rsidRDefault="009D71E8">
      <w:pPr>
        <w:rPr>
          <w:rFonts w:asciiTheme="minorHAnsi" w:hAnsiTheme="minorHAnsi" w:cstheme="minorHAnsi"/>
          <w:b/>
          <w:bCs/>
          <w:color w:val="104F75"/>
          <w:sz w:val="22"/>
          <w:szCs w:val="22"/>
        </w:rPr>
      </w:pPr>
      <w:r w:rsidRPr="000C21B9">
        <w:rPr>
          <w:rFonts w:asciiTheme="minorHAnsi" w:hAnsiTheme="minorHAnsi" w:cstheme="minorHAnsi"/>
          <w:b/>
          <w:bCs/>
          <w:color w:val="104F75"/>
          <w:sz w:val="22"/>
          <w:szCs w:val="22"/>
        </w:rPr>
        <w:t xml:space="preserve">Targeted academic support (for example, </w:t>
      </w:r>
      <w:r w:rsidR="00D33FE5" w:rsidRPr="000C21B9">
        <w:rPr>
          <w:rFonts w:asciiTheme="minorHAnsi" w:hAnsiTheme="minorHAnsi" w:cstheme="minorHAnsi"/>
          <w:b/>
          <w:bCs/>
          <w:color w:val="104F75"/>
          <w:sz w:val="22"/>
          <w:szCs w:val="22"/>
        </w:rPr>
        <w:t xml:space="preserve">tutoring, one-to-one support </w:t>
      </w:r>
      <w:r w:rsidRPr="000C21B9">
        <w:rPr>
          <w:rFonts w:asciiTheme="minorHAnsi" w:hAnsiTheme="minorHAnsi" w:cstheme="minorHAnsi"/>
          <w:b/>
          <w:bCs/>
          <w:color w:val="104F75"/>
          <w:sz w:val="22"/>
          <w:szCs w:val="22"/>
        </w:rPr>
        <w:t xml:space="preserve">structured interventions) </w:t>
      </w:r>
    </w:p>
    <w:p w14:paraId="2A7D5524" w14:textId="40398432" w:rsidR="00E66558" w:rsidRPr="00195826" w:rsidRDefault="009D71E8">
      <w:pPr>
        <w:rPr>
          <w:rFonts w:asciiTheme="minorHAnsi" w:hAnsiTheme="minorHAnsi" w:cstheme="minorHAnsi"/>
          <w:b/>
          <w:sz w:val="22"/>
          <w:szCs w:val="22"/>
        </w:rPr>
      </w:pPr>
      <w:r w:rsidRPr="00195826">
        <w:rPr>
          <w:rFonts w:asciiTheme="minorHAnsi" w:hAnsiTheme="minorHAnsi" w:cstheme="minorHAnsi"/>
          <w:b/>
          <w:sz w:val="22"/>
          <w:szCs w:val="22"/>
        </w:rPr>
        <w:t xml:space="preserve">Budgeted cost: £ </w:t>
      </w:r>
      <w:r w:rsidR="00E910DD" w:rsidRPr="00195826">
        <w:rPr>
          <w:rFonts w:asciiTheme="minorHAnsi" w:hAnsiTheme="minorHAnsi" w:cstheme="minorHAnsi"/>
          <w:b/>
          <w:i/>
          <w:iCs/>
          <w:sz w:val="22"/>
          <w:szCs w:val="22"/>
        </w:rPr>
        <w:t>8692</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28"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35261D" w:rsidRPr="000C21B9" w14:paraId="2A7D552C"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A43E2F1"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t>High-quality SENDCo support and involvement for those PPG pupils with identified needs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5E7A7" w14:textId="358545B5" w:rsidR="0035261D" w:rsidRPr="000C21B9" w:rsidRDefault="0035261D" w:rsidP="0035261D">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SENCO employed an additional day (from 3 to 4) </w:t>
            </w:r>
            <w:r w:rsidRPr="000C21B9">
              <w:rPr>
                <w:rFonts w:asciiTheme="minorHAnsi" w:hAnsiTheme="minorHAnsi" w:cstheme="minorHAnsi"/>
                <w:sz w:val="22"/>
                <w:szCs w:val="22"/>
              </w:rPr>
              <w:t>Targeted support for those PPG children who are further disadvantaged by SEND issues.</w:t>
            </w:r>
          </w:p>
          <w:p w14:paraId="0574E30A" w14:textId="77777777" w:rsidR="0035261D"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Pupil make accelerated progress from their individual starting points.</w:t>
            </w:r>
          </w:p>
          <w:p w14:paraId="2A7D552A" w14:textId="2EFD8B9B" w:rsidR="0035261D" w:rsidRPr="000C21B9" w:rsidRDefault="0035261D" w:rsidP="0035261D">
            <w:pPr>
              <w:pStyle w:val="TableRowCentered"/>
              <w:jc w:val="left"/>
              <w:rPr>
                <w:rFonts w:asciiTheme="minorHAnsi" w:hAnsiTheme="minorHAnsi" w:cstheme="minorHAnsi"/>
                <w:sz w:val="22"/>
                <w:szCs w:val="22"/>
              </w:rPr>
            </w:pPr>
            <w:r>
              <w:rPr>
                <w:rFonts w:asciiTheme="minorHAnsi" w:hAnsiTheme="minorHAnsi" w:cstheme="minorHAnsi"/>
                <w:sz w:val="22"/>
                <w:szCs w:val="22"/>
              </w:rPr>
              <w:t>1 day per week for 39 weeks: £5226</w:t>
            </w:r>
            <w:r w:rsidR="00870FE5">
              <w:rPr>
                <w:rFonts w:asciiTheme="minorHAnsi" w:hAnsiTheme="minorHAnsi" w:cstheme="minorHAnsi"/>
                <w:sz w:val="22"/>
                <w:szCs w:val="22"/>
              </w:rPr>
              <w:t xml:space="preserve"> per year</w:t>
            </w:r>
            <w:r w:rsidR="00FB19E0">
              <w:rPr>
                <w:rFonts w:asciiTheme="minorHAnsi" w:hAnsiTheme="minorHAnsi" w:cstheme="minorHAnsi"/>
                <w:sz w:val="22"/>
                <w:szCs w:val="22"/>
              </w:rPr>
              <w:t xml:space="preserve"> ongoing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03324E3"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2,3,4,5</w:t>
            </w:r>
          </w:p>
        </w:tc>
      </w:tr>
      <w:tr w:rsidR="0035261D" w:rsidRPr="000C21B9" w14:paraId="3F1D31A2"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E0207" w14:textId="77777777"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t>Speech and Language Link screening software and follow-up resources</w:t>
            </w:r>
          </w:p>
          <w:p w14:paraId="47BD8D17" w14:textId="77777777" w:rsidR="0035261D" w:rsidRPr="000C21B9" w:rsidRDefault="0035261D" w:rsidP="0035261D">
            <w:pPr>
              <w:pStyle w:val="TableRow"/>
              <w:ind w:left="0"/>
              <w:rPr>
                <w:rFonts w:asciiTheme="minorHAnsi" w:hAnsiTheme="minorHAnsi" w:cstheme="minorHAnsi"/>
                <w:sz w:val="22"/>
                <w:szCs w:val="22"/>
              </w:rPr>
            </w:pPr>
          </w:p>
          <w:p w14:paraId="6CED6CA1" w14:textId="29BAE171" w:rsidR="0035261D" w:rsidRPr="000C21B9" w:rsidRDefault="0035261D" w:rsidP="0035261D">
            <w:pPr>
              <w:pStyle w:val="TableRow"/>
              <w:ind w:left="0"/>
              <w:rPr>
                <w:rFonts w:asciiTheme="minorHAnsi" w:hAnsiTheme="minorHAnsi" w:cstheme="minorHAnsi"/>
                <w:sz w:val="22"/>
                <w:szCs w:val="22"/>
              </w:rPr>
            </w:pPr>
            <w:r w:rsidRPr="000C21B9">
              <w:rPr>
                <w:rFonts w:asciiTheme="minorHAnsi" w:hAnsiTheme="minorHAnsi" w:cstheme="minorHAnsi"/>
                <w:sz w:val="22"/>
                <w:szCs w:val="22"/>
              </w:rPr>
              <w:lastRenderedPageBreak/>
              <w:t>Establish a baseline to measure progress in oracy skills.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BAFE6" w14:textId="77777777"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Identifying and addressing speech and language needs early in a child’s school career is essential for appropriate and effective development in language and reading.</w:t>
            </w:r>
          </w:p>
          <w:p w14:paraId="5B6DAEBB" w14:textId="77777777" w:rsidR="0035261D" w:rsidRPr="000C21B9" w:rsidRDefault="0035261D" w:rsidP="0035261D">
            <w:pPr>
              <w:pStyle w:val="TableRowCentered"/>
              <w:jc w:val="left"/>
              <w:rPr>
                <w:rFonts w:asciiTheme="minorHAnsi" w:hAnsiTheme="minorHAnsi" w:cstheme="minorHAnsi"/>
                <w:sz w:val="22"/>
                <w:szCs w:val="22"/>
              </w:rPr>
            </w:pPr>
          </w:p>
          <w:p w14:paraId="3F16753F" w14:textId="77777777" w:rsidR="0035261D" w:rsidRDefault="0035261D" w:rsidP="0035261D">
            <w:pPr>
              <w:pStyle w:val="TableRowCentered"/>
              <w:ind w:left="0"/>
              <w:jc w:val="left"/>
              <w:rPr>
                <w:rFonts w:asciiTheme="minorHAnsi" w:hAnsiTheme="minorHAnsi" w:cstheme="minorHAnsi"/>
                <w:sz w:val="22"/>
                <w:szCs w:val="22"/>
              </w:rPr>
            </w:pPr>
            <w:r w:rsidRPr="000C21B9">
              <w:rPr>
                <w:rFonts w:asciiTheme="minorHAnsi" w:hAnsiTheme="minorHAnsi" w:cstheme="minorHAnsi"/>
                <w:sz w:val="22"/>
                <w:szCs w:val="22"/>
              </w:rPr>
              <w:lastRenderedPageBreak/>
              <w:t>Studies in the EEF toolkit indicate that language interventions with frequent impact over a sustained period have a larger impact.</w:t>
            </w:r>
          </w:p>
          <w:p w14:paraId="2B8AD5DC" w14:textId="77777777" w:rsidR="0035261D" w:rsidRDefault="0035261D" w:rsidP="0035261D">
            <w:pPr>
              <w:pStyle w:val="TableRowCentered"/>
              <w:ind w:left="0"/>
              <w:jc w:val="left"/>
              <w:rPr>
                <w:rFonts w:asciiTheme="minorHAnsi" w:hAnsiTheme="minorHAnsi" w:cstheme="minorHAnsi"/>
                <w:sz w:val="22"/>
                <w:szCs w:val="22"/>
              </w:rPr>
            </w:pPr>
          </w:p>
          <w:p w14:paraId="54F3E8F4" w14:textId="0C10DC18" w:rsidR="0035261D" w:rsidRDefault="0035261D" w:rsidP="0035261D">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Speech and Language therapist</w:t>
            </w:r>
            <w:r w:rsidR="00FB19E0">
              <w:rPr>
                <w:rFonts w:asciiTheme="minorHAnsi" w:hAnsiTheme="minorHAnsi" w:cstheme="minorHAnsi"/>
                <w:sz w:val="22"/>
                <w:szCs w:val="22"/>
              </w:rPr>
              <w:t xml:space="preserve"> hours have doubled this year to support the increasing number of children who have had limited exposure to language/play </w:t>
            </w:r>
            <w:r w:rsidR="00672576">
              <w:rPr>
                <w:rFonts w:asciiTheme="minorHAnsi" w:hAnsiTheme="minorHAnsi" w:cstheme="minorHAnsi"/>
                <w:sz w:val="22"/>
                <w:szCs w:val="22"/>
              </w:rPr>
              <w:t>etc</w:t>
            </w:r>
            <w:r>
              <w:rPr>
                <w:rFonts w:asciiTheme="minorHAnsi" w:hAnsiTheme="minorHAnsi" w:cstheme="minorHAnsi"/>
                <w:sz w:val="22"/>
                <w:szCs w:val="22"/>
              </w:rPr>
              <w:t xml:space="preserve">: £280 x </w:t>
            </w:r>
            <w:r w:rsidR="00FB19E0">
              <w:rPr>
                <w:rFonts w:asciiTheme="minorHAnsi" w:hAnsiTheme="minorHAnsi" w:cstheme="minorHAnsi"/>
                <w:sz w:val="22"/>
                <w:szCs w:val="22"/>
              </w:rPr>
              <w:t>22</w:t>
            </w:r>
            <w:r>
              <w:rPr>
                <w:rFonts w:asciiTheme="minorHAnsi" w:hAnsiTheme="minorHAnsi" w:cstheme="minorHAnsi"/>
                <w:sz w:val="22"/>
                <w:szCs w:val="22"/>
              </w:rPr>
              <w:t>= £</w:t>
            </w:r>
            <w:r w:rsidR="00FB19E0">
              <w:rPr>
                <w:rFonts w:asciiTheme="minorHAnsi" w:hAnsiTheme="minorHAnsi" w:cstheme="minorHAnsi"/>
                <w:sz w:val="22"/>
                <w:szCs w:val="22"/>
              </w:rPr>
              <w:t>6160</w:t>
            </w:r>
          </w:p>
          <w:p w14:paraId="6B6D3F3E" w14:textId="573D0461" w:rsidR="0035261D" w:rsidRPr="000C21B9" w:rsidRDefault="0035261D" w:rsidP="0035261D">
            <w:pPr>
              <w:pStyle w:val="TableRowCentered"/>
              <w:ind w:left="0"/>
              <w:jc w:val="left"/>
              <w:rPr>
                <w:rFonts w:asciiTheme="minorHAnsi" w:hAnsiTheme="minorHAnsi" w:cstheme="minorHAnsi"/>
                <w:sz w:val="22"/>
                <w:szCs w:val="22"/>
              </w:rPr>
            </w:pPr>
            <w:r>
              <w:rPr>
                <w:rFonts w:asciiTheme="minorHAnsi" w:hAnsiTheme="minorHAnsi" w:cstheme="minorHAnsi"/>
                <w:sz w:val="22"/>
                <w:szCs w:val="22"/>
              </w:rPr>
              <w:t>Speech link: £386 per year</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016F2" w14:textId="1BD56043"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lastRenderedPageBreak/>
              <w:t>4,5</w:t>
            </w:r>
          </w:p>
        </w:tc>
      </w:tr>
      <w:tr w:rsidR="0035261D" w:rsidRPr="000C21B9" w14:paraId="7517806A" w14:textId="77777777" w:rsidTr="007B6669">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AD2BA" w14:textId="0C5DEFBF" w:rsidR="0035261D" w:rsidRPr="000C21B9" w:rsidRDefault="0035261D" w:rsidP="0035261D">
            <w:pPr>
              <w:pStyle w:val="TableRow"/>
              <w:ind w:left="0"/>
              <w:rPr>
                <w:rFonts w:asciiTheme="minorHAnsi" w:hAnsiTheme="minorHAnsi" w:cstheme="minorHAnsi"/>
                <w:sz w:val="22"/>
                <w:szCs w:val="22"/>
              </w:rPr>
            </w:pPr>
            <w:r w:rsidRPr="000C21B9">
              <w:rPr>
                <w:rFonts w:asciiTheme="minorHAnsi" w:eastAsia="Calibri" w:hAnsiTheme="minorHAnsi" w:cstheme="minorHAnsi"/>
                <w:sz w:val="22"/>
                <w:szCs w:val="22"/>
              </w:rPr>
              <w:t>RWI (phonics) small group tutoring (Y1,2, 3 and 4)</w:t>
            </w:r>
          </w:p>
        </w:tc>
        <w:tc>
          <w:tcPr>
            <w:tcW w:w="5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6A954" w14:textId="1B07639E" w:rsidR="0035261D" w:rsidRDefault="0035261D" w:rsidP="0035261D">
            <w:pPr>
              <w:spacing w:after="38"/>
              <w:ind w:left="2"/>
              <w:rPr>
                <w:rFonts w:asciiTheme="minorHAnsi" w:eastAsia="Calibri" w:hAnsiTheme="minorHAnsi" w:cstheme="minorHAnsi"/>
                <w:sz w:val="22"/>
                <w:szCs w:val="22"/>
              </w:rPr>
            </w:pPr>
            <w:r w:rsidRPr="000C21B9">
              <w:rPr>
                <w:rFonts w:asciiTheme="minorHAnsi" w:eastAsia="Calibri" w:hAnsiTheme="minorHAnsi" w:cstheme="minorHAnsi"/>
                <w:sz w:val="22"/>
                <w:szCs w:val="22"/>
              </w:rPr>
              <w:t xml:space="preserve">Pupils make accelerated progress. </w:t>
            </w:r>
          </w:p>
          <w:p w14:paraId="0585661D" w14:textId="2BDAD7B9" w:rsidR="0035261D" w:rsidRPr="000C21B9" w:rsidRDefault="0035261D" w:rsidP="0035261D">
            <w:pPr>
              <w:spacing w:after="38"/>
              <w:ind w:left="2"/>
              <w:rPr>
                <w:rFonts w:asciiTheme="minorHAnsi" w:hAnsiTheme="minorHAnsi" w:cstheme="minorHAnsi"/>
                <w:sz w:val="22"/>
                <w:szCs w:val="22"/>
              </w:rPr>
            </w:pPr>
            <w:r>
              <w:rPr>
                <w:rFonts w:asciiTheme="minorHAnsi" w:hAnsiTheme="minorHAnsi" w:cstheme="minorHAnsi"/>
                <w:sz w:val="22"/>
                <w:szCs w:val="22"/>
              </w:rPr>
              <w:t>(costed through RWI information in teaching section)</w:t>
            </w:r>
          </w:p>
          <w:p w14:paraId="620AC744" w14:textId="77777777" w:rsidR="0035261D" w:rsidRPr="000C21B9" w:rsidRDefault="0035261D" w:rsidP="0035261D">
            <w:pPr>
              <w:spacing w:after="38"/>
              <w:ind w:left="59"/>
              <w:rPr>
                <w:rFonts w:asciiTheme="minorHAnsi" w:eastAsia="Calibri" w:hAnsiTheme="minorHAnsi" w:cstheme="minorHAnsi"/>
                <w:sz w:val="22"/>
                <w:szCs w:val="22"/>
              </w:rPr>
            </w:pPr>
            <w:r w:rsidRPr="000C21B9">
              <w:rPr>
                <w:rFonts w:asciiTheme="minorHAnsi" w:eastAsia="Calibri" w:hAnsiTheme="minorHAnsi" w:cstheme="minorHAnsi"/>
                <w:sz w:val="22"/>
                <w:szCs w:val="22"/>
              </w:rPr>
              <w:t xml:space="preserve">Pupils are at least in-line with all others pupils nationally </w:t>
            </w:r>
          </w:p>
          <w:p w14:paraId="686315D7" w14:textId="528B6E0B"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eastAsia="Calibri" w:hAnsiTheme="minorHAnsi" w:cstheme="minorHAnsi"/>
                <w:sz w:val="22"/>
                <w:szCs w:val="22"/>
              </w:rPr>
              <w:t>Gaps are filled</w:t>
            </w:r>
            <w:r w:rsidRPr="000C21B9">
              <w:rPr>
                <w:rFonts w:asciiTheme="minorHAnsi" w:eastAsia="Arial"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9C501" w14:textId="0769B0BA" w:rsidR="0035261D" w:rsidRPr="000C21B9" w:rsidRDefault="0035261D" w:rsidP="0035261D">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2,4,5</w:t>
            </w:r>
          </w:p>
        </w:tc>
      </w:tr>
    </w:tbl>
    <w:p w14:paraId="2A7D5531" w14:textId="77777777" w:rsidR="00E66558" w:rsidRPr="000C21B9" w:rsidRDefault="00E66558">
      <w:pPr>
        <w:spacing w:after="0"/>
        <w:rPr>
          <w:rFonts w:asciiTheme="minorHAnsi" w:hAnsiTheme="minorHAnsi" w:cstheme="minorHAnsi"/>
          <w:b/>
          <w:color w:val="104F75"/>
          <w:sz w:val="22"/>
          <w:szCs w:val="22"/>
        </w:rPr>
      </w:pPr>
    </w:p>
    <w:p w14:paraId="2A7D5532" w14:textId="4B5865F5" w:rsidR="00E66558" w:rsidRPr="000C21B9" w:rsidRDefault="009D71E8">
      <w:pPr>
        <w:rPr>
          <w:rFonts w:asciiTheme="minorHAnsi" w:hAnsiTheme="minorHAnsi" w:cstheme="minorHAnsi"/>
          <w:b/>
          <w:color w:val="104F75"/>
          <w:sz w:val="22"/>
          <w:szCs w:val="22"/>
        </w:rPr>
      </w:pPr>
      <w:r w:rsidRPr="000C21B9">
        <w:rPr>
          <w:rFonts w:asciiTheme="minorHAnsi" w:hAnsiTheme="minorHAnsi" w:cstheme="minorHAnsi"/>
          <w:b/>
          <w:color w:val="104F75"/>
          <w:sz w:val="22"/>
          <w:szCs w:val="22"/>
        </w:rPr>
        <w:t>Wider strategies (for example, related to attendance, behaviour, wellbeing)</w:t>
      </w:r>
    </w:p>
    <w:p w14:paraId="2A7D5533" w14:textId="4A5EDA40" w:rsidR="00E66558" w:rsidRPr="00195826" w:rsidRDefault="009D71E8">
      <w:pPr>
        <w:spacing w:before="240" w:after="120"/>
        <w:rPr>
          <w:rFonts w:asciiTheme="minorHAnsi" w:hAnsiTheme="minorHAnsi" w:cstheme="minorHAnsi"/>
          <w:b/>
          <w:sz w:val="22"/>
          <w:szCs w:val="22"/>
        </w:rPr>
      </w:pPr>
      <w:r w:rsidRPr="00195826">
        <w:rPr>
          <w:rFonts w:asciiTheme="minorHAnsi" w:hAnsiTheme="minorHAnsi" w:cstheme="minorHAnsi"/>
          <w:b/>
          <w:sz w:val="22"/>
          <w:szCs w:val="22"/>
        </w:rPr>
        <w:t xml:space="preserve">Budgeted cost: £ </w:t>
      </w:r>
      <w:r w:rsidR="00E910DD" w:rsidRPr="00195826">
        <w:rPr>
          <w:rFonts w:asciiTheme="minorHAnsi" w:hAnsiTheme="minorHAnsi" w:cstheme="minorHAnsi"/>
          <w:b/>
          <w:i/>
          <w:iCs/>
          <w:sz w:val="22"/>
          <w:szCs w:val="22"/>
        </w:rPr>
        <w:t>16,825</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rsidRPr="000C21B9" w14:paraId="2A7D5537"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0C21B9" w:rsidRDefault="009D71E8">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Challenge number(s) addressed</w:t>
            </w:r>
          </w:p>
        </w:tc>
      </w:tr>
      <w:tr w:rsidR="001F6808" w:rsidRPr="000C21B9" w14:paraId="2A7D553B"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F71351A" w:rsidR="001F6808" w:rsidRPr="000C21B9" w:rsidRDefault="005479AB" w:rsidP="001F6808">
            <w:pPr>
              <w:pStyle w:val="TableRow"/>
              <w:rPr>
                <w:rFonts w:asciiTheme="minorHAnsi" w:hAnsiTheme="minorHAnsi" w:cstheme="minorHAnsi"/>
                <w:sz w:val="22"/>
                <w:szCs w:val="22"/>
              </w:rPr>
            </w:pPr>
            <w:r>
              <w:rPr>
                <w:rFonts w:asciiTheme="minorHAnsi" w:hAnsiTheme="minorHAnsi" w:cstheme="minorHAnsi"/>
                <w:sz w:val="22"/>
                <w:szCs w:val="22"/>
              </w:rPr>
              <w:t>F</w:t>
            </w:r>
            <w:r w:rsidR="007B5655" w:rsidRPr="000C21B9">
              <w:rPr>
                <w:rFonts w:asciiTheme="minorHAnsi" w:hAnsiTheme="minorHAnsi" w:cstheme="minorHAnsi"/>
                <w:sz w:val="22"/>
                <w:szCs w:val="22"/>
              </w:rPr>
              <w:t xml:space="preserve">ull time </w:t>
            </w:r>
            <w:r w:rsidR="001F6808" w:rsidRPr="000C21B9">
              <w:rPr>
                <w:rFonts w:asciiTheme="minorHAnsi" w:hAnsiTheme="minorHAnsi" w:cstheme="minorHAnsi"/>
                <w:sz w:val="22"/>
                <w:szCs w:val="22"/>
              </w:rPr>
              <w:t>Family Liaison Officer to help target/ support identified individuals with attendance</w:t>
            </w:r>
            <w:r>
              <w:rPr>
                <w:rFonts w:asciiTheme="minorHAnsi" w:hAnsiTheme="minorHAnsi" w:cstheme="minorHAnsi"/>
                <w:sz w:val="22"/>
                <w:szCs w:val="22"/>
              </w:rPr>
              <w:t xml:space="preserve">, wellbeing, family support </w:t>
            </w:r>
            <w:r w:rsidR="001F6808" w:rsidRPr="000C21B9">
              <w:rPr>
                <w:rFonts w:asciiTheme="minorHAnsi" w:hAnsiTheme="minorHAnsi" w:cstheme="minorHAnsi"/>
                <w:sz w:val="22"/>
                <w:szCs w:val="22"/>
              </w:rPr>
              <w:t>and engagement in school</w:t>
            </w:r>
            <w:r>
              <w:rPr>
                <w:rFonts w:asciiTheme="minorHAnsi" w:hAnsiTheme="minorHAnsi" w:cstheme="minorHAnsi"/>
                <w:sz w:val="22"/>
                <w:szCs w:val="22"/>
              </w:rPr>
              <w:t>.</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C7948" w14:textId="77777777" w:rsidR="001F6808" w:rsidRPr="000C21B9"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being in school and actively engaged in their learning will only lead to better outcomes. </w:t>
            </w:r>
          </w:p>
          <w:p w14:paraId="0F2B3893" w14:textId="77777777" w:rsidR="005479AB"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PPG provision shows high level of involvement with this cohort.</w:t>
            </w:r>
          </w:p>
          <w:p w14:paraId="35B24A4D" w14:textId="77777777" w:rsidR="005479AB" w:rsidRDefault="005479AB" w:rsidP="001F6808">
            <w:pPr>
              <w:pStyle w:val="TableRowCentered"/>
              <w:jc w:val="left"/>
              <w:rPr>
                <w:rFonts w:asciiTheme="minorHAnsi" w:hAnsiTheme="minorHAnsi" w:cstheme="minorHAnsi"/>
                <w:sz w:val="22"/>
                <w:szCs w:val="22"/>
              </w:rPr>
            </w:pPr>
          </w:p>
          <w:p w14:paraId="2A7D5539" w14:textId="24E899B7" w:rsidR="001F6808" w:rsidRPr="000C21B9" w:rsidRDefault="005479AB"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£25,000</w:t>
            </w:r>
            <w:r w:rsidR="001F6808" w:rsidRPr="000C21B9">
              <w:rPr>
                <w:rFonts w:asciiTheme="minorHAnsi" w:hAnsiTheme="minorHAnsi" w:cstheme="minorHAnsi"/>
                <w:sz w:val="22"/>
                <w:szCs w:val="22"/>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17D516E"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1,2,3,4,5</w:t>
            </w:r>
          </w:p>
        </w:tc>
      </w:tr>
      <w:tr w:rsidR="007B5655" w:rsidRPr="000C21B9" w14:paraId="48585D6C"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98FBC" w14:textId="748E8BFC" w:rsidR="007B5655" w:rsidRPr="000C21B9" w:rsidRDefault="007B5655" w:rsidP="001F6808">
            <w:pPr>
              <w:pStyle w:val="TableRow"/>
              <w:rPr>
                <w:rFonts w:asciiTheme="minorHAnsi" w:hAnsiTheme="minorHAnsi" w:cstheme="minorHAnsi"/>
                <w:sz w:val="22"/>
                <w:szCs w:val="22"/>
              </w:rPr>
            </w:pPr>
            <w:r w:rsidRPr="000C21B9">
              <w:rPr>
                <w:rFonts w:asciiTheme="minorHAnsi" w:hAnsiTheme="minorHAnsi" w:cstheme="minorHAnsi"/>
                <w:sz w:val="22"/>
                <w:szCs w:val="22"/>
              </w:rPr>
              <w:t>Additional hours for the LA attendance practitioner are bought in to enable home visits and meetings with parents.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00A2" w14:textId="71ABF464" w:rsidR="007B5655" w:rsidRPr="000C21B9" w:rsidRDefault="007B5655"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Attendance for this group fluctuates between </w:t>
            </w:r>
            <w:r w:rsidR="004D3D28" w:rsidRPr="000C21B9">
              <w:rPr>
                <w:rFonts w:asciiTheme="minorHAnsi" w:hAnsiTheme="minorHAnsi" w:cstheme="minorHAnsi"/>
                <w:sz w:val="22"/>
                <w:szCs w:val="22"/>
              </w:rPr>
              <w:t>93%</w:t>
            </w:r>
            <w:r w:rsidRPr="000C21B9">
              <w:rPr>
                <w:rFonts w:asciiTheme="minorHAnsi" w:hAnsiTheme="minorHAnsi" w:cstheme="minorHAnsi"/>
                <w:sz w:val="22"/>
                <w:szCs w:val="22"/>
              </w:rPr>
              <w:t xml:space="preserve"> and 97% - we are working</w:t>
            </w:r>
            <w:r w:rsidR="00574D6F" w:rsidRPr="000C21B9">
              <w:rPr>
                <w:rFonts w:asciiTheme="minorHAnsi" w:hAnsiTheme="minorHAnsi" w:cstheme="minorHAnsi"/>
                <w:sz w:val="22"/>
                <w:szCs w:val="22"/>
              </w:rPr>
              <w:t xml:space="preserve"> with families to raise the profile of the importance of regular attendance.</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0F875" w14:textId="59BBA658" w:rsidR="007B5655"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1,2,3,4</w:t>
            </w:r>
          </w:p>
        </w:tc>
      </w:tr>
      <w:tr w:rsidR="001F6808" w:rsidRPr="000C21B9" w14:paraId="2A7D553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105C863" w:rsidR="001F6808" w:rsidRPr="000C21B9" w:rsidRDefault="001F6808" w:rsidP="001F6808">
            <w:pPr>
              <w:pStyle w:val="TableRow"/>
              <w:rPr>
                <w:rFonts w:asciiTheme="minorHAnsi" w:hAnsiTheme="minorHAnsi" w:cstheme="minorHAnsi"/>
                <w:i/>
                <w:sz w:val="22"/>
                <w:szCs w:val="22"/>
              </w:rPr>
            </w:pPr>
            <w:r w:rsidRPr="000C21B9">
              <w:rPr>
                <w:rFonts w:asciiTheme="minorHAnsi" w:hAnsiTheme="minorHAnsi" w:cstheme="minorHAnsi"/>
                <w:sz w:val="22"/>
                <w:szCs w:val="22"/>
              </w:rPr>
              <w:t>Contribution to funding for P</w:t>
            </w:r>
            <w:r w:rsidR="00955678" w:rsidRPr="000C21B9">
              <w:rPr>
                <w:rFonts w:asciiTheme="minorHAnsi" w:hAnsiTheme="minorHAnsi" w:cstheme="minorHAnsi"/>
                <w:sz w:val="22"/>
                <w:szCs w:val="22"/>
              </w:rPr>
              <w:t>lay Therapy</w:t>
            </w:r>
            <w:r w:rsidRPr="000C21B9">
              <w:rPr>
                <w:rFonts w:asciiTheme="minorHAnsi" w:hAnsiTheme="minorHAnsi" w:cstheme="minorHAnsi"/>
                <w:sz w:val="22"/>
                <w:szCs w:val="22"/>
              </w:rPr>
              <w:t xml:space="preserve"> to help target/ support identified individuals</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E478" w14:textId="77777777" w:rsidR="001F6808" w:rsidRDefault="001F680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 xml:space="preserve">Pupils need to be emotionally equipped for learning if they are to meet their potential at school. </w:t>
            </w:r>
          </w:p>
          <w:p w14:paraId="2A7D553D" w14:textId="2142954A" w:rsidR="002D3852" w:rsidRPr="000C21B9" w:rsidRDefault="003E67EB"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Since the beginning of the pandemic, the vast majority of pupils who have benefited from this are PPG/disadvantaged</w:t>
            </w:r>
            <w:r w:rsidR="002D3852">
              <w:rPr>
                <w:rFonts w:asciiTheme="minorHAnsi" w:hAnsiTheme="minorHAnsi" w:cstheme="minorHAnsi"/>
                <w:sz w:val="22"/>
                <w:szCs w:val="22"/>
              </w:rPr>
              <w:t>: £2675</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DE74132" w:rsidR="001F6808"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2,3,5</w:t>
            </w:r>
          </w:p>
        </w:tc>
      </w:tr>
      <w:tr w:rsidR="00AD109B" w:rsidRPr="000C21B9" w14:paraId="0773EBAF"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18B81" w14:textId="1381F359" w:rsidR="00AD109B" w:rsidRPr="000C21B9" w:rsidRDefault="007B5655" w:rsidP="001F6808">
            <w:pPr>
              <w:pStyle w:val="TableRow"/>
              <w:rPr>
                <w:rFonts w:asciiTheme="minorHAnsi" w:hAnsiTheme="minorHAnsi" w:cstheme="minorHAnsi"/>
                <w:sz w:val="22"/>
                <w:szCs w:val="22"/>
              </w:rPr>
            </w:pPr>
            <w:r w:rsidRPr="000C21B9">
              <w:rPr>
                <w:rFonts w:asciiTheme="minorHAnsi" w:hAnsiTheme="minorHAnsi" w:cstheme="minorHAnsi"/>
                <w:sz w:val="22"/>
                <w:szCs w:val="22"/>
              </w:rPr>
              <w:t>F</w:t>
            </w:r>
            <w:r w:rsidR="00AD109B" w:rsidRPr="000C21B9">
              <w:rPr>
                <w:rFonts w:asciiTheme="minorHAnsi" w:hAnsiTheme="minorHAnsi" w:cstheme="minorHAnsi"/>
                <w:sz w:val="22"/>
                <w:szCs w:val="22"/>
              </w:rPr>
              <w:t xml:space="preserve">unding for identified PPG pupils </w:t>
            </w:r>
            <w:r w:rsidRPr="000C21B9">
              <w:rPr>
                <w:rFonts w:asciiTheme="minorHAnsi" w:hAnsiTheme="minorHAnsi" w:cstheme="minorHAnsi"/>
                <w:sz w:val="22"/>
                <w:szCs w:val="22"/>
              </w:rPr>
              <w:t>for</w:t>
            </w:r>
            <w:r w:rsidR="00AD109B" w:rsidRPr="000C21B9">
              <w:rPr>
                <w:rFonts w:asciiTheme="minorHAnsi" w:hAnsiTheme="minorHAnsi" w:cstheme="minorHAnsi"/>
                <w:sz w:val="22"/>
                <w:szCs w:val="22"/>
              </w:rPr>
              <w:t xml:space="preserve"> school trips</w:t>
            </w:r>
            <w:r w:rsidRPr="000C21B9">
              <w:rPr>
                <w:rFonts w:asciiTheme="minorHAnsi" w:hAnsiTheme="minorHAnsi" w:cstheme="minorHAnsi"/>
                <w:sz w:val="22"/>
                <w:szCs w:val="22"/>
              </w:rPr>
              <w:t xml:space="preserve"> and school uniform.</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FED2B" w14:textId="1C8F1C34" w:rsidR="00AD109B"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Funding made available where needed, to enable a</w:t>
            </w:r>
            <w:r w:rsidR="00A36ED0" w:rsidRPr="000C21B9">
              <w:rPr>
                <w:rFonts w:asciiTheme="minorHAnsi" w:hAnsiTheme="minorHAnsi" w:cstheme="minorHAnsi"/>
                <w:sz w:val="22"/>
                <w:szCs w:val="22"/>
              </w:rPr>
              <w:t xml:space="preserve">ccess to wider experiences and participation curriculum and enrichment activities so that they have the same opportunities as their </w:t>
            </w:r>
            <w:r w:rsidR="004C1084" w:rsidRPr="000C21B9">
              <w:rPr>
                <w:rFonts w:asciiTheme="minorHAnsi" w:hAnsiTheme="minorHAnsi" w:cstheme="minorHAnsi"/>
                <w:sz w:val="22"/>
                <w:szCs w:val="22"/>
              </w:rPr>
              <w:t>non-PPG</w:t>
            </w:r>
            <w:r w:rsidR="00A36ED0" w:rsidRPr="000C21B9">
              <w:rPr>
                <w:rFonts w:asciiTheme="minorHAnsi" w:hAnsiTheme="minorHAnsi" w:cstheme="minorHAnsi"/>
                <w:sz w:val="22"/>
                <w:szCs w:val="22"/>
              </w:rPr>
              <w:t xml:space="preserve"> peers.  </w:t>
            </w:r>
          </w:p>
          <w:p w14:paraId="7CB217E6" w14:textId="77777777" w:rsidR="00B85FFE" w:rsidRDefault="00B85FFE" w:rsidP="001F6808">
            <w:pPr>
              <w:pStyle w:val="TableRowCentered"/>
              <w:jc w:val="left"/>
              <w:rPr>
                <w:rFonts w:asciiTheme="minorHAnsi" w:hAnsiTheme="minorHAnsi" w:cstheme="minorHAnsi"/>
                <w:sz w:val="22"/>
                <w:szCs w:val="22"/>
              </w:rPr>
            </w:pPr>
          </w:p>
          <w:p w14:paraId="3041A10A" w14:textId="2BB37139" w:rsidR="00B85FFE" w:rsidRPr="000C21B9" w:rsidRDefault="00B85FFE"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w:t>
            </w:r>
            <w:r w:rsidR="002D3852">
              <w:rPr>
                <w:rFonts w:asciiTheme="minorHAnsi" w:hAnsiTheme="minorHAnsi" w:cstheme="minorHAnsi"/>
                <w:sz w:val="22"/>
                <w:szCs w:val="22"/>
              </w:rPr>
              <w:t>2450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BD9EB" w14:textId="1D26427A" w:rsidR="00AD109B" w:rsidRPr="000C21B9" w:rsidRDefault="00931BB8" w:rsidP="001F680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1,3</w:t>
            </w:r>
          </w:p>
        </w:tc>
      </w:tr>
      <w:tr w:rsidR="006E478C" w:rsidRPr="000C21B9" w14:paraId="7F4E6618" w14:textId="77777777" w:rsidTr="0007182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425B4" w14:textId="4F47D0DE" w:rsidR="006E478C" w:rsidRPr="000C21B9" w:rsidRDefault="006E478C" w:rsidP="001F6808">
            <w:pPr>
              <w:pStyle w:val="TableRow"/>
              <w:rPr>
                <w:rFonts w:asciiTheme="minorHAnsi" w:hAnsiTheme="minorHAnsi" w:cstheme="minorHAnsi"/>
                <w:sz w:val="22"/>
                <w:szCs w:val="22"/>
              </w:rPr>
            </w:pPr>
            <w:r w:rsidRPr="000C21B9">
              <w:rPr>
                <w:rFonts w:asciiTheme="minorHAnsi" w:hAnsiTheme="minorHAnsi" w:cstheme="minorHAnsi"/>
                <w:sz w:val="22"/>
                <w:szCs w:val="22"/>
              </w:rPr>
              <w:t>Homework Club</w:t>
            </w:r>
          </w:p>
        </w:tc>
        <w:tc>
          <w:tcPr>
            <w:tcW w:w="510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D3B30AF" w14:textId="77777777" w:rsidR="006E478C" w:rsidRDefault="00071823" w:rsidP="001F6808">
            <w:pPr>
              <w:pStyle w:val="TableRowCentered"/>
              <w:jc w:val="left"/>
              <w:rPr>
                <w:rFonts w:asciiTheme="minorHAnsi" w:hAnsiTheme="minorHAnsi" w:cstheme="minorHAnsi"/>
                <w:color w:val="000000" w:themeColor="text1"/>
                <w:sz w:val="22"/>
                <w:szCs w:val="22"/>
                <w:shd w:val="clear" w:color="auto" w:fill="FAFAFA"/>
              </w:rPr>
            </w:pPr>
            <w:r>
              <w:rPr>
                <w:rFonts w:asciiTheme="minorHAnsi" w:hAnsiTheme="minorHAnsi" w:cstheme="minorHAnsi"/>
                <w:color w:val="000000" w:themeColor="text1"/>
                <w:sz w:val="22"/>
                <w:szCs w:val="22"/>
                <w:shd w:val="clear" w:color="auto" w:fill="FAFAFA"/>
              </w:rPr>
              <w:t>EEF research shows that s</w:t>
            </w:r>
            <w:r w:rsidRPr="00071823">
              <w:rPr>
                <w:rFonts w:asciiTheme="minorHAnsi" w:hAnsiTheme="minorHAnsi" w:cstheme="minorHAnsi"/>
                <w:color w:val="000000" w:themeColor="text1"/>
                <w:sz w:val="22"/>
                <w:szCs w:val="22"/>
                <w:shd w:val="clear" w:color="auto" w:fill="FAFAFA"/>
              </w:rPr>
              <w:t xml:space="preserve">ome pupils may not have a quiet space for home learning – it is important for schools to consider how home learning can be </w:t>
            </w:r>
            <w:r w:rsidRPr="00071823">
              <w:rPr>
                <w:rFonts w:asciiTheme="minorHAnsi" w:hAnsiTheme="minorHAnsi" w:cstheme="minorHAnsi"/>
                <w:color w:val="000000" w:themeColor="text1"/>
                <w:sz w:val="22"/>
                <w:szCs w:val="22"/>
                <w:shd w:val="clear" w:color="auto" w:fill="FAFAFA"/>
              </w:rPr>
              <w:lastRenderedPageBreak/>
              <w:t>supported (e.g. through providing homework clubs for pupils).</w:t>
            </w:r>
          </w:p>
          <w:p w14:paraId="3A0696D2" w14:textId="77777777" w:rsidR="00071823" w:rsidRDefault="00071823" w:rsidP="001F6808">
            <w:pPr>
              <w:pStyle w:val="TableRowCentered"/>
              <w:jc w:val="left"/>
              <w:rPr>
                <w:rFonts w:asciiTheme="minorHAnsi" w:hAnsiTheme="minorHAnsi" w:cstheme="minorHAnsi"/>
                <w:sz w:val="22"/>
                <w:szCs w:val="22"/>
              </w:rPr>
            </w:pPr>
          </w:p>
          <w:p w14:paraId="4814622B" w14:textId="77777777" w:rsidR="00071823" w:rsidRDefault="00071823"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1 hr per week for 38 weeks, </w:t>
            </w:r>
            <w:r w:rsidR="0068034A">
              <w:rPr>
                <w:rFonts w:asciiTheme="minorHAnsi" w:hAnsiTheme="minorHAnsi" w:cstheme="minorHAnsi"/>
                <w:sz w:val="22"/>
                <w:szCs w:val="22"/>
              </w:rPr>
              <w:t>2 x 1hr for FLO and HLTA @£50 per week</w:t>
            </w:r>
          </w:p>
          <w:p w14:paraId="29F73698" w14:textId="3224DA7F" w:rsidR="0068034A" w:rsidRPr="00B73146" w:rsidRDefault="0068034A" w:rsidP="001F6808">
            <w:pPr>
              <w:pStyle w:val="TableRowCentered"/>
              <w:jc w:val="left"/>
              <w:rPr>
                <w:rFonts w:asciiTheme="minorHAnsi" w:hAnsiTheme="minorHAnsi" w:cstheme="minorHAnsi"/>
                <w:b/>
                <w:sz w:val="22"/>
                <w:szCs w:val="22"/>
              </w:rPr>
            </w:pPr>
            <w:r w:rsidRPr="00B73146">
              <w:rPr>
                <w:rFonts w:asciiTheme="minorHAnsi" w:hAnsiTheme="minorHAnsi" w:cstheme="minorHAnsi"/>
                <w:b/>
                <w:sz w:val="22"/>
                <w:szCs w:val="22"/>
              </w:rPr>
              <w:t>= £19</w:t>
            </w:r>
            <w:r w:rsidR="002D3852">
              <w:rPr>
                <w:rFonts w:asciiTheme="minorHAnsi" w:hAnsiTheme="minorHAnsi" w:cstheme="minorHAnsi"/>
                <w:b/>
                <w:sz w:val="22"/>
                <w:szCs w:val="22"/>
              </w:rPr>
              <w:t>5</w:t>
            </w:r>
            <w:r w:rsidRPr="00B73146">
              <w:rPr>
                <w:rFonts w:asciiTheme="minorHAnsi" w:hAnsiTheme="minorHAnsi" w:cstheme="minorHAnsi"/>
                <w:b/>
                <w:sz w:val="22"/>
                <w:szCs w:val="22"/>
              </w:rPr>
              <w:t>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634A5" w14:textId="77777777" w:rsidR="006E478C" w:rsidRPr="000C21B9" w:rsidRDefault="006E478C" w:rsidP="001F6808">
            <w:pPr>
              <w:pStyle w:val="TableRowCentered"/>
              <w:jc w:val="left"/>
              <w:rPr>
                <w:rFonts w:asciiTheme="minorHAnsi" w:hAnsiTheme="minorHAnsi" w:cstheme="minorHAnsi"/>
                <w:sz w:val="22"/>
                <w:szCs w:val="22"/>
              </w:rPr>
            </w:pPr>
          </w:p>
        </w:tc>
      </w:tr>
      <w:tr w:rsidR="004D125A" w:rsidRPr="000C21B9" w14:paraId="13FDDD44" w14:textId="77777777" w:rsidTr="007B666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8DCD" w14:textId="098B95FC" w:rsidR="004D125A" w:rsidRPr="000C21B9" w:rsidRDefault="00B85FFE" w:rsidP="001F6808">
            <w:pPr>
              <w:pStyle w:val="TableRow"/>
              <w:rPr>
                <w:rFonts w:asciiTheme="minorHAnsi" w:hAnsiTheme="minorHAnsi" w:cstheme="minorHAnsi"/>
                <w:sz w:val="22"/>
                <w:szCs w:val="22"/>
              </w:rPr>
            </w:pPr>
            <w:r>
              <w:rPr>
                <w:rFonts w:asciiTheme="minorHAnsi" w:hAnsiTheme="minorHAnsi" w:cstheme="minorHAnsi"/>
                <w:sz w:val="22"/>
                <w:szCs w:val="22"/>
              </w:rPr>
              <w:t>Rocket Club</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87C9F" w14:textId="222A49A8" w:rsidR="004D125A"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 xml:space="preserve">Disadvantaged/vulnerable pupils provided with an alternative lunchtime provision in order to support their </w:t>
            </w:r>
            <w:r w:rsidR="0035261D">
              <w:rPr>
                <w:rFonts w:asciiTheme="minorHAnsi" w:hAnsiTheme="minorHAnsi" w:cstheme="minorHAnsi"/>
                <w:sz w:val="22"/>
                <w:szCs w:val="22"/>
              </w:rPr>
              <w:t>well-being</w:t>
            </w:r>
            <w:r>
              <w:rPr>
                <w:rFonts w:asciiTheme="minorHAnsi" w:hAnsiTheme="minorHAnsi" w:cstheme="minorHAnsi"/>
                <w:sz w:val="22"/>
                <w:szCs w:val="22"/>
              </w:rPr>
              <w:t>, provide talk time, SULP provision (including turn taking</w:t>
            </w:r>
            <w:r w:rsidR="00AD74E6">
              <w:rPr>
                <w:rFonts w:asciiTheme="minorHAnsi" w:hAnsiTheme="minorHAnsi" w:cstheme="minorHAnsi"/>
                <w:sz w:val="22"/>
                <w:szCs w:val="22"/>
              </w:rPr>
              <w:t xml:space="preserve"> and </w:t>
            </w:r>
            <w:r>
              <w:rPr>
                <w:rFonts w:asciiTheme="minorHAnsi" w:hAnsiTheme="minorHAnsi" w:cstheme="minorHAnsi"/>
                <w:sz w:val="22"/>
                <w:szCs w:val="22"/>
              </w:rPr>
              <w:t>shared play experiences).</w:t>
            </w:r>
          </w:p>
          <w:p w14:paraId="64E11FBB" w14:textId="77777777" w:rsidR="002D3852" w:rsidRDefault="002D3852" w:rsidP="001F6808">
            <w:pPr>
              <w:pStyle w:val="TableRowCentered"/>
              <w:jc w:val="left"/>
              <w:rPr>
                <w:rFonts w:asciiTheme="minorHAnsi" w:hAnsiTheme="minorHAnsi" w:cstheme="minorHAnsi"/>
                <w:sz w:val="22"/>
                <w:szCs w:val="22"/>
              </w:rPr>
            </w:pPr>
          </w:p>
          <w:p w14:paraId="67FF197D" w14:textId="1CB641AA" w:rsidR="002D3852" w:rsidRDefault="002D3852" w:rsidP="001F6808">
            <w:pPr>
              <w:pStyle w:val="TableRowCentered"/>
              <w:jc w:val="left"/>
              <w:rPr>
                <w:rFonts w:asciiTheme="minorHAnsi" w:hAnsiTheme="minorHAnsi" w:cstheme="minorHAnsi"/>
                <w:sz w:val="22"/>
                <w:szCs w:val="22"/>
              </w:rPr>
            </w:pPr>
            <w:r>
              <w:rPr>
                <w:rFonts w:asciiTheme="minorHAnsi" w:hAnsiTheme="minorHAnsi" w:cstheme="minorHAnsi"/>
                <w:sz w:val="22"/>
                <w:szCs w:val="22"/>
              </w:rPr>
              <w:t>Staffed by ELSA trained FLO and HLTA</w:t>
            </w:r>
            <w:r w:rsidR="0035261D">
              <w:rPr>
                <w:rFonts w:asciiTheme="minorHAnsi" w:hAnsiTheme="minorHAnsi" w:cstheme="minorHAnsi"/>
                <w:sz w:val="22"/>
                <w:szCs w:val="22"/>
              </w:rPr>
              <w:t>:</w:t>
            </w:r>
          </w:p>
          <w:p w14:paraId="57BCF293" w14:textId="624B723A" w:rsidR="002D3852" w:rsidRPr="000C21B9" w:rsidRDefault="0035261D" w:rsidP="00195826">
            <w:pPr>
              <w:pStyle w:val="TableRowCentered"/>
              <w:jc w:val="left"/>
              <w:rPr>
                <w:rFonts w:asciiTheme="minorHAnsi" w:hAnsiTheme="minorHAnsi" w:cstheme="minorHAnsi"/>
                <w:sz w:val="22"/>
                <w:szCs w:val="22"/>
              </w:rPr>
            </w:pPr>
            <w:r>
              <w:rPr>
                <w:rFonts w:asciiTheme="minorHAnsi" w:hAnsiTheme="minorHAnsi" w:cstheme="minorHAnsi"/>
                <w:sz w:val="22"/>
                <w:szCs w:val="22"/>
              </w:rPr>
              <w:t>5 hrs per week: £9750</w:t>
            </w:r>
            <w:r w:rsidR="00183712">
              <w:rPr>
                <w:rFonts w:asciiTheme="minorHAnsi" w:hAnsiTheme="minorHAnsi" w:cstheme="minorHAnsi"/>
                <w:sz w:val="22"/>
                <w:szCs w:val="22"/>
              </w:rPr>
              <w:t xml:space="preserve"> per year.</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2CA0C" w14:textId="77777777" w:rsidR="004D125A" w:rsidRPr="000C21B9" w:rsidRDefault="004D125A" w:rsidP="001F6808">
            <w:pPr>
              <w:pStyle w:val="TableRowCentered"/>
              <w:jc w:val="left"/>
              <w:rPr>
                <w:rFonts w:asciiTheme="minorHAnsi" w:hAnsiTheme="minorHAnsi" w:cstheme="minorHAnsi"/>
                <w:sz w:val="22"/>
                <w:szCs w:val="22"/>
              </w:rPr>
            </w:pPr>
          </w:p>
        </w:tc>
      </w:tr>
    </w:tbl>
    <w:p w14:paraId="1570FD5D" w14:textId="77777777" w:rsidR="00E910DD" w:rsidRDefault="00E910DD" w:rsidP="00120AB1">
      <w:pPr>
        <w:rPr>
          <w:rFonts w:asciiTheme="minorHAnsi" w:hAnsiTheme="minorHAnsi" w:cstheme="minorHAnsi"/>
          <w:b/>
          <w:bCs/>
          <w:color w:val="104F75"/>
          <w:sz w:val="32"/>
          <w:szCs w:val="32"/>
        </w:rPr>
      </w:pPr>
    </w:p>
    <w:p w14:paraId="2A7D5541" w14:textId="0F11AA6B" w:rsidR="00E66558" w:rsidRPr="00E910DD" w:rsidRDefault="009D71E8" w:rsidP="00120AB1">
      <w:pPr>
        <w:rPr>
          <w:rFonts w:asciiTheme="minorHAnsi" w:hAnsiTheme="minorHAnsi" w:cstheme="minorHAnsi"/>
          <w:b/>
          <w:bCs/>
          <w:color w:val="104F75"/>
          <w:sz w:val="32"/>
          <w:szCs w:val="32"/>
        </w:rPr>
      </w:pPr>
      <w:r w:rsidRPr="00E910DD">
        <w:rPr>
          <w:rFonts w:asciiTheme="minorHAnsi" w:hAnsiTheme="minorHAnsi" w:cstheme="minorHAnsi"/>
          <w:b/>
          <w:bCs/>
          <w:color w:val="104F75"/>
          <w:sz w:val="32"/>
          <w:szCs w:val="32"/>
        </w:rPr>
        <w:t>Total budgeted cost: £</w:t>
      </w:r>
      <w:r w:rsidR="00762F6A">
        <w:rPr>
          <w:rFonts w:asciiTheme="minorHAnsi" w:hAnsiTheme="minorHAnsi" w:cstheme="minorHAnsi"/>
          <w:b/>
          <w:bCs/>
          <w:color w:val="104F75"/>
          <w:sz w:val="32"/>
          <w:szCs w:val="32"/>
        </w:rPr>
        <w:t>105,544</w:t>
      </w:r>
    </w:p>
    <w:p w14:paraId="2A7D5542" w14:textId="3B7EF7CC" w:rsidR="00E66558" w:rsidRPr="000C21B9" w:rsidRDefault="00AD74E6">
      <w:pPr>
        <w:pStyle w:val="Heading1"/>
        <w:rPr>
          <w:rFonts w:asciiTheme="minorHAnsi" w:hAnsiTheme="minorHAnsi" w:cstheme="minorHAnsi"/>
          <w:sz w:val="22"/>
          <w:szCs w:val="22"/>
        </w:rPr>
      </w:pPr>
      <w:r>
        <w:rPr>
          <w:rFonts w:asciiTheme="minorHAnsi" w:hAnsiTheme="minorHAnsi" w:cstheme="minorHAnsi"/>
          <w:sz w:val="22"/>
          <w:szCs w:val="22"/>
        </w:rPr>
        <w:lastRenderedPageBreak/>
        <w:t>P</w:t>
      </w:r>
      <w:r w:rsidR="009D71E8" w:rsidRPr="000C21B9">
        <w:rPr>
          <w:rFonts w:asciiTheme="minorHAnsi" w:hAnsiTheme="minorHAnsi" w:cstheme="minorHAnsi"/>
          <w:sz w:val="22"/>
          <w:szCs w:val="22"/>
        </w:rPr>
        <w:t>art B: Review of outcomes in the previous academic year</w:t>
      </w:r>
    </w:p>
    <w:p w14:paraId="79FC16C7" w14:textId="2C0F0D38" w:rsidR="00776880" w:rsidRPr="000C21B9" w:rsidRDefault="00776880" w:rsidP="00776880">
      <w:pPr>
        <w:pStyle w:val="xmsonormal"/>
        <w:shd w:val="clear" w:color="auto" w:fill="FFFFFF"/>
        <w:spacing w:before="0" w:beforeAutospacing="0" w:after="0" w:afterAutospacing="0"/>
        <w:rPr>
          <w:rFonts w:asciiTheme="minorHAnsi" w:hAnsiTheme="minorHAnsi" w:cstheme="minorHAnsi"/>
          <w:color w:val="0D0D0D"/>
          <w:sz w:val="22"/>
          <w:szCs w:val="22"/>
        </w:rPr>
      </w:pPr>
      <w:r w:rsidRPr="000C21B9">
        <w:rPr>
          <w:rFonts w:asciiTheme="minorHAnsi" w:hAnsiTheme="minorHAnsi" w:cstheme="minorHAnsi"/>
          <w:b/>
          <w:bCs/>
          <w:color w:val="104F75"/>
          <w:sz w:val="22"/>
          <w:szCs w:val="22"/>
          <w:bdr w:val="none" w:sz="0" w:space="0" w:color="auto" w:frame="1"/>
        </w:rPr>
        <w:t xml:space="preserve">Disadvantaged </w:t>
      </w:r>
      <w:r w:rsidR="001C7BE0">
        <w:rPr>
          <w:rFonts w:asciiTheme="minorHAnsi" w:hAnsiTheme="minorHAnsi" w:cstheme="minorHAnsi"/>
          <w:b/>
          <w:bCs/>
          <w:color w:val="104F75"/>
          <w:sz w:val="22"/>
          <w:szCs w:val="22"/>
          <w:bdr w:val="none" w:sz="0" w:space="0" w:color="auto" w:frame="1"/>
        </w:rPr>
        <w:t xml:space="preserve">KS2 </w:t>
      </w:r>
      <w:r w:rsidRPr="000C21B9">
        <w:rPr>
          <w:rFonts w:asciiTheme="minorHAnsi" w:hAnsiTheme="minorHAnsi" w:cstheme="minorHAnsi"/>
          <w:b/>
          <w:bCs/>
          <w:color w:val="104F75"/>
          <w:sz w:val="22"/>
          <w:szCs w:val="22"/>
          <w:bdr w:val="none" w:sz="0" w:space="0" w:color="auto" w:frame="1"/>
        </w:rPr>
        <w:t>pupil</w:t>
      </w:r>
      <w:r w:rsidR="00100BDE">
        <w:rPr>
          <w:rFonts w:asciiTheme="minorHAnsi" w:hAnsiTheme="minorHAnsi" w:cstheme="minorHAnsi"/>
          <w:b/>
          <w:bCs/>
          <w:color w:val="104F75"/>
          <w:sz w:val="22"/>
          <w:szCs w:val="22"/>
          <w:bdr w:val="none" w:sz="0" w:space="0" w:color="auto" w:frame="1"/>
        </w:rPr>
        <w:t>s achieving the expected standard</w:t>
      </w:r>
      <w:r w:rsidRPr="000C21B9">
        <w:rPr>
          <w:rFonts w:asciiTheme="minorHAnsi" w:hAnsiTheme="minorHAnsi" w:cstheme="minorHAnsi"/>
          <w:b/>
          <w:bCs/>
          <w:color w:val="104F75"/>
          <w:sz w:val="22"/>
          <w:szCs w:val="22"/>
          <w:bdr w:val="none" w:sz="0" w:space="0" w:color="auto" w:frame="1"/>
        </w:rPr>
        <w:t xml:space="preserve"> for </w:t>
      </w:r>
      <w:r w:rsidR="001C7BE0">
        <w:rPr>
          <w:rFonts w:asciiTheme="minorHAnsi" w:hAnsiTheme="minorHAnsi" w:cstheme="minorHAnsi"/>
          <w:b/>
          <w:bCs/>
          <w:color w:val="104F75"/>
          <w:sz w:val="22"/>
          <w:szCs w:val="22"/>
          <w:bdr w:val="none" w:sz="0" w:space="0" w:color="auto" w:frame="1"/>
        </w:rPr>
        <w:t>July 2022</w:t>
      </w:r>
      <w:r w:rsidRPr="000C21B9">
        <w:rPr>
          <w:rFonts w:asciiTheme="minorHAnsi" w:hAnsiTheme="minorHAnsi" w:cstheme="minorHAnsi"/>
          <w:b/>
          <w:bCs/>
          <w:color w:val="104F75"/>
          <w:sz w:val="22"/>
          <w:szCs w:val="22"/>
          <w:bdr w:val="none" w:sz="0" w:space="0" w:color="auto" w:frame="1"/>
        </w:rPr>
        <w:t> </w:t>
      </w:r>
      <w:r w:rsidR="00D162D3">
        <w:rPr>
          <w:rFonts w:asciiTheme="minorHAnsi" w:hAnsiTheme="minorHAnsi" w:cstheme="minorHAnsi"/>
          <w:b/>
          <w:bCs/>
          <w:color w:val="104F75"/>
          <w:sz w:val="22"/>
          <w:szCs w:val="22"/>
          <w:bdr w:val="none" w:sz="0" w:space="0" w:color="auto" w:frame="1"/>
        </w:rPr>
        <w:t>(Unvalidated as disadvantaged data is yet to be published nationally)</w:t>
      </w:r>
    </w:p>
    <w:p w14:paraId="5702BF56" w14:textId="77777777" w:rsidR="00776880" w:rsidRPr="000C21B9" w:rsidRDefault="00776880" w:rsidP="00776880">
      <w:pPr>
        <w:pStyle w:val="xmsonormal"/>
        <w:shd w:val="clear" w:color="auto" w:fill="FFFFFF"/>
        <w:spacing w:before="0" w:beforeAutospacing="0" w:after="0" w:afterAutospacing="0" w:line="288" w:lineRule="atLeast"/>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 </w:t>
      </w:r>
    </w:p>
    <w:tbl>
      <w:tblPr>
        <w:tblW w:w="9493" w:type="dxa"/>
        <w:shd w:val="clear" w:color="auto" w:fill="FFFFFF"/>
        <w:tblCellMar>
          <w:top w:w="15" w:type="dxa"/>
          <w:left w:w="15" w:type="dxa"/>
          <w:bottom w:w="15" w:type="dxa"/>
          <w:right w:w="15" w:type="dxa"/>
        </w:tblCellMar>
        <w:tblLook w:val="04A0" w:firstRow="1" w:lastRow="0" w:firstColumn="1" w:lastColumn="0" w:noHBand="0" w:noVBand="1"/>
      </w:tblPr>
      <w:tblGrid>
        <w:gridCol w:w="4101"/>
        <w:gridCol w:w="2696"/>
        <w:gridCol w:w="2696"/>
      </w:tblGrid>
      <w:tr w:rsidR="00100BDE" w:rsidRPr="000C21B9" w14:paraId="72149B6D" w14:textId="77777777" w:rsidTr="00317B39">
        <w:trPr>
          <w:trHeight w:val="381"/>
        </w:trPr>
        <w:tc>
          <w:tcPr>
            <w:tcW w:w="4101" w:type="dxa"/>
            <w:tcBorders>
              <w:top w:val="single" w:sz="8" w:space="0" w:color="BFBFBF"/>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1F732794"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b/>
                <w:bCs/>
                <w:color w:val="0D0D0D"/>
                <w:sz w:val="22"/>
                <w:szCs w:val="22"/>
                <w:bdr w:val="none" w:sz="0" w:space="0" w:color="auto" w:frame="1"/>
              </w:rPr>
              <w:t>Measure</w:t>
            </w:r>
            <w:r w:rsidRPr="000C21B9">
              <w:rPr>
                <w:rFonts w:asciiTheme="minorHAnsi" w:hAnsiTheme="minorHAnsi" w:cstheme="minorHAnsi"/>
                <w:color w:val="0D0D0D"/>
                <w:sz w:val="22"/>
                <w:szCs w:val="22"/>
              </w:rPr>
              <w:t> </w:t>
            </w:r>
          </w:p>
        </w:tc>
        <w:tc>
          <w:tcPr>
            <w:tcW w:w="2696" w:type="dxa"/>
            <w:tcBorders>
              <w:top w:val="single" w:sz="8" w:space="0" w:color="BFBFBF"/>
              <w:left w:val="nil"/>
              <w:bottom w:val="single" w:sz="8" w:space="0" w:color="BFBFBF"/>
              <w:right w:val="single" w:sz="8" w:space="0" w:color="BFBFBF"/>
            </w:tcBorders>
            <w:shd w:val="clear" w:color="auto" w:fill="FFFFFF"/>
            <w:tcMar>
              <w:top w:w="0" w:type="dxa"/>
              <w:left w:w="108" w:type="dxa"/>
              <w:bottom w:w="0" w:type="dxa"/>
              <w:right w:w="108" w:type="dxa"/>
            </w:tcMar>
            <w:hideMark/>
          </w:tcPr>
          <w:p w14:paraId="410037AA"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b/>
                <w:bCs/>
                <w:color w:val="0D0D0D"/>
                <w:sz w:val="22"/>
                <w:szCs w:val="22"/>
                <w:bdr w:val="none" w:sz="0" w:space="0" w:color="auto" w:frame="1"/>
              </w:rPr>
              <w:t>Sc</w:t>
            </w:r>
            <w:r>
              <w:rPr>
                <w:rFonts w:asciiTheme="minorHAnsi" w:hAnsiTheme="minorHAnsi" w:cstheme="minorHAnsi"/>
                <w:b/>
                <w:bCs/>
                <w:color w:val="0D0D0D"/>
                <w:sz w:val="22"/>
                <w:szCs w:val="22"/>
                <w:bdr w:val="none" w:sz="0" w:space="0" w:color="auto" w:frame="1"/>
              </w:rPr>
              <w:t>hool</w:t>
            </w:r>
          </w:p>
        </w:tc>
        <w:tc>
          <w:tcPr>
            <w:tcW w:w="2696" w:type="dxa"/>
            <w:tcBorders>
              <w:top w:val="single" w:sz="8" w:space="0" w:color="BFBFBF"/>
              <w:left w:val="nil"/>
              <w:bottom w:val="single" w:sz="8" w:space="0" w:color="BFBFBF"/>
              <w:right w:val="single" w:sz="8" w:space="0" w:color="BFBFBF"/>
            </w:tcBorders>
            <w:shd w:val="clear" w:color="auto" w:fill="FFFFFF"/>
          </w:tcPr>
          <w:p w14:paraId="1FC20A5F" w14:textId="05504F47" w:rsidR="00100BDE" w:rsidRPr="00100BDE" w:rsidRDefault="00100BDE" w:rsidP="00317B39">
            <w:pPr>
              <w:pStyle w:val="xmsonormal"/>
              <w:spacing w:before="0" w:beforeAutospacing="0" w:after="0" w:afterAutospacing="0"/>
              <w:ind w:left="57" w:right="57"/>
              <w:rPr>
                <w:rFonts w:asciiTheme="minorHAnsi" w:hAnsiTheme="minorHAnsi" w:cstheme="minorHAnsi"/>
                <w:b/>
                <w:color w:val="0D0D0D"/>
                <w:sz w:val="22"/>
                <w:szCs w:val="22"/>
              </w:rPr>
            </w:pPr>
            <w:r w:rsidRPr="00100BDE">
              <w:rPr>
                <w:rFonts w:asciiTheme="minorHAnsi" w:hAnsiTheme="minorHAnsi" w:cstheme="minorHAnsi"/>
                <w:b/>
                <w:color w:val="0D0D0D"/>
                <w:sz w:val="22"/>
                <w:szCs w:val="22"/>
              </w:rPr>
              <w:t>National</w:t>
            </w:r>
            <w:r>
              <w:rPr>
                <w:rFonts w:asciiTheme="minorHAnsi" w:hAnsiTheme="minorHAnsi" w:cstheme="minorHAnsi"/>
                <w:b/>
                <w:color w:val="0D0D0D"/>
                <w:sz w:val="22"/>
                <w:szCs w:val="22"/>
              </w:rPr>
              <w:t xml:space="preserve"> data unavailable</w:t>
            </w:r>
          </w:p>
        </w:tc>
      </w:tr>
      <w:tr w:rsidR="00100BDE" w:rsidRPr="000C21B9" w14:paraId="71B83716" w14:textId="77777777" w:rsidTr="00317B39">
        <w:trPr>
          <w:trHeight w:val="381"/>
        </w:trPr>
        <w:tc>
          <w:tcPr>
            <w:tcW w:w="4101"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1B9B984A"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Reading</w:t>
            </w:r>
            <w:r w:rsidRPr="000C21B9">
              <w:rPr>
                <w:rFonts w:asciiTheme="minorHAnsi" w:hAnsiTheme="minorHAnsi" w:cstheme="minorHAnsi"/>
                <w:color w:val="0D0D0D"/>
                <w:sz w:val="22"/>
                <w:szCs w:val="22"/>
              </w:rPr>
              <w:t> </w:t>
            </w:r>
          </w:p>
        </w:tc>
        <w:tc>
          <w:tcPr>
            <w:tcW w:w="2696"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78A82047" w14:textId="519D6213"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r>
              <w:rPr>
                <w:rFonts w:asciiTheme="minorHAnsi" w:hAnsiTheme="minorHAnsi" w:cstheme="minorHAnsi"/>
                <w:color w:val="0D0D0D"/>
                <w:sz w:val="22"/>
                <w:szCs w:val="22"/>
              </w:rPr>
              <w:t>89</w:t>
            </w:r>
            <w:r w:rsidRPr="000C21B9">
              <w:rPr>
                <w:rFonts w:asciiTheme="minorHAnsi" w:hAnsiTheme="minorHAnsi" w:cstheme="minorHAnsi"/>
                <w:color w:val="0D0D0D"/>
                <w:sz w:val="22"/>
                <w:szCs w:val="22"/>
              </w:rPr>
              <w:t> %</w:t>
            </w:r>
          </w:p>
        </w:tc>
        <w:tc>
          <w:tcPr>
            <w:tcW w:w="2696" w:type="dxa"/>
            <w:tcBorders>
              <w:top w:val="nil"/>
              <w:left w:val="nil"/>
              <w:bottom w:val="single" w:sz="8" w:space="0" w:color="BFBFBF"/>
              <w:right w:val="single" w:sz="8" w:space="0" w:color="BFBFBF"/>
            </w:tcBorders>
            <w:shd w:val="clear" w:color="auto" w:fill="FFFFFF"/>
          </w:tcPr>
          <w:p w14:paraId="3B2E13BE" w14:textId="360BAAE7"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p>
        </w:tc>
      </w:tr>
      <w:tr w:rsidR="00100BDE" w:rsidRPr="000C21B9" w14:paraId="0F1D4D4A" w14:textId="77777777" w:rsidTr="00317B39">
        <w:trPr>
          <w:trHeight w:val="381"/>
        </w:trPr>
        <w:tc>
          <w:tcPr>
            <w:tcW w:w="4101"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432649BE"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Writing </w:t>
            </w:r>
          </w:p>
        </w:tc>
        <w:tc>
          <w:tcPr>
            <w:tcW w:w="2696"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711964AE" w14:textId="22DB566E"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r>
              <w:rPr>
                <w:rFonts w:asciiTheme="minorHAnsi" w:hAnsiTheme="minorHAnsi" w:cstheme="minorHAnsi"/>
                <w:color w:val="0D0D0D"/>
                <w:sz w:val="22"/>
                <w:szCs w:val="22"/>
              </w:rPr>
              <w:t>89</w:t>
            </w:r>
            <w:r w:rsidRPr="000C21B9">
              <w:rPr>
                <w:rFonts w:asciiTheme="minorHAnsi" w:hAnsiTheme="minorHAnsi" w:cstheme="minorHAnsi"/>
                <w:color w:val="0D0D0D"/>
                <w:sz w:val="22"/>
                <w:szCs w:val="22"/>
              </w:rPr>
              <w:t>%</w:t>
            </w:r>
          </w:p>
        </w:tc>
        <w:tc>
          <w:tcPr>
            <w:tcW w:w="2696" w:type="dxa"/>
            <w:tcBorders>
              <w:top w:val="nil"/>
              <w:left w:val="nil"/>
              <w:bottom w:val="single" w:sz="8" w:space="0" w:color="BFBFBF"/>
              <w:right w:val="single" w:sz="8" w:space="0" w:color="BFBFBF"/>
            </w:tcBorders>
            <w:shd w:val="clear" w:color="auto" w:fill="FFFFFF"/>
          </w:tcPr>
          <w:p w14:paraId="2EE7D684" w14:textId="6AD10E2B"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p>
        </w:tc>
      </w:tr>
      <w:tr w:rsidR="00100BDE" w:rsidRPr="000C21B9" w14:paraId="5E4650A1" w14:textId="77777777" w:rsidTr="00317B39">
        <w:trPr>
          <w:trHeight w:val="381"/>
        </w:trPr>
        <w:tc>
          <w:tcPr>
            <w:tcW w:w="4101" w:type="dxa"/>
            <w:tcBorders>
              <w:top w:val="nil"/>
              <w:left w:val="single" w:sz="8" w:space="0" w:color="BFBFBF"/>
              <w:bottom w:val="single" w:sz="8" w:space="0" w:color="BFBFBF"/>
              <w:right w:val="single" w:sz="8" w:space="0" w:color="BFBFBF"/>
            </w:tcBorders>
            <w:shd w:val="clear" w:color="auto" w:fill="FFFFFF"/>
            <w:tcMar>
              <w:top w:w="0" w:type="dxa"/>
              <w:left w:w="108" w:type="dxa"/>
              <w:bottom w:w="0" w:type="dxa"/>
              <w:right w:w="108" w:type="dxa"/>
            </w:tcMar>
            <w:hideMark/>
          </w:tcPr>
          <w:p w14:paraId="722AC05C" w14:textId="77777777" w:rsidR="00100BDE" w:rsidRPr="000C21B9" w:rsidRDefault="00100BDE" w:rsidP="00317B39">
            <w:pPr>
              <w:pStyle w:val="xmsonormal"/>
              <w:spacing w:before="0" w:beforeAutospacing="0" w:after="0" w:afterAutospacing="0"/>
              <w:ind w:left="57" w:right="57"/>
              <w:rPr>
                <w:rFonts w:asciiTheme="minorHAnsi" w:hAnsiTheme="minorHAnsi" w:cstheme="minorHAnsi"/>
                <w:color w:val="0D0D0D"/>
                <w:sz w:val="22"/>
                <w:szCs w:val="22"/>
              </w:rPr>
            </w:pPr>
            <w:r w:rsidRPr="000C21B9">
              <w:rPr>
                <w:rFonts w:asciiTheme="minorHAnsi" w:hAnsiTheme="minorHAnsi" w:cstheme="minorHAnsi"/>
                <w:color w:val="0D0D0D"/>
                <w:sz w:val="22"/>
                <w:szCs w:val="22"/>
                <w:bdr w:val="none" w:sz="0" w:space="0" w:color="auto" w:frame="1"/>
              </w:rPr>
              <w:t>Maths </w:t>
            </w:r>
          </w:p>
        </w:tc>
        <w:tc>
          <w:tcPr>
            <w:tcW w:w="2696" w:type="dxa"/>
            <w:tcBorders>
              <w:top w:val="nil"/>
              <w:left w:val="nil"/>
              <w:bottom w:val="single" w:sz="8" w:space="0" w:color="BFBFBF"/>
              <w:right w:val="single" w:sz="8" w:space="0" w:color="BFBFBF"/>
            </w:tcBorders>
            <w:shd w:val="clear" w:color="auto" w:fill="FFFFFF"/>
            <w:tcMar>
              <w:top w:w="0" w:type="dxa"/>
              <w:left w:w="108" w:type="dxa"/>
              <w:bottom w:w="0" w:type="dxa"/>
              <w:right w:w="108" w:type="dxa"/>
            </w:tcMar>
            <w:hideMark/>
          </w:tcPr>
          <w:p w14:paraId="167795DA" w14:textId="435D1138"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r>
              <w:rPr>
                <w:rFonts w:asciiTheme="minorHAnsi" w:hAnsiTheme="minorHAnsi" w:cstheme="minorHAnsi"/>
                <w:color w:val="0D0D0D"/>
                <w:sz w:val="22"/>
                <w:szCs w:val="22"/>
              </w:rPr>
              <w:t>89</w:t>
            </w:r>
            <w:r w:rsidRPr="000C21B9">
              <w:rPr>
                <w:rFonts w:asciiTheme="minorHAnsi" w:hAnsiTheme="minorHAnsi" w:cstheme="minorHAnsi"/>
                <w:color w:val="0D0D0D"/>
                <w:sz w:val="22"/>
                <w:szCs w:val="22"/>
              </w:rPr>
              <w:t> %</w:t>
            </w:r>
          </w:p>
        </w:tc>
        <w:tc>
          <w:tcPr>
            <w:tcW w:w="2696" w:type="dxa"/>
            <w:tcBorders>
              <w:top w:val="nil"/>
              <w:left w:val="nil"/>
              <w:bottom w:val="single" w:sz="8" w:space="0" w:color="BFBFBF"/>
              <w:right w:val="single" w:sz="8" w:space="0" w:color="BFBFBF"/>
            </w:tcBorders>
            <w:shd w:val="clear" w:color="auto" w:fill="FFFFFF"/>
          </w:tcPr>
          <w:p w14:paraId="6D227744" w14:textId="77EB3C5C" w:rsidR="00100BDE" w:rsidRPr="000C21B9" w:rsidRDefault="00100BDE" w:rsidP="00317B39">
            <w:pPr>
              <w:pStyle w:val="xmsonormal"/>
              <w:spacing w:before="60" w:beforeAutospacing="0" w:after="60" w:afterAutospacing="0"/>
              <w:ind w:left="57" w:right="57"/>
              <w:rPr>
                <w:rFonts w:asciiTheme="minorHAnsi" w:hAnsiTheme="minorHAnsi" w:cstheme="minorHAnsi"/>
                <w:color w:val="0D0D0D"/>
                <w:sz w:val="22"/>
                <w:szCs w:val="22"/>
              </w:rPr>
            </w:pPr>
          </w:p>
        </w:tc>
      </w:tr>
    </w:tbl>
    <w:p w14:paraId="1C326BD6" w14:textId="77777777" w:rsidR="00615358" w:rsidRDefault="00615358" w:rsidP="00615358">
      <w:pPr>
        <w:pStyle w:val="Heading2"/>
        <w:spacing w:before="0"/>
        <w:rPr>
          <w:rFonts w:asciiTheme="minorHAnsi" w:hAnsiTheme="minorHAnsi" w:cstheme="minorHAnsi"/>
          <w:sz w:val="28"/>
          <w:szCs w:val="28"/>
        </w:rPr>
      </w:pPr>
    </w:p>
    <w:p w14:paraId="69FCD21D" w14:textId="7667C216" w:rsidR="00615358" w:rsidRDefault="00195826" w:rsidP="00615358">
      <w:pPr>
        <w:pStyle w:val="Heading2"/>
        <w:spacing w:before="0"/>
        <w:rPr>
          <w:rFonts w:asciiTheme="minorHAnsi" w:hAnsiTheme="minorHAnsi" w:cstheme="minorHAnsi"/>
          <w:sz w:val="28"/>
          <w:szCs w:val="28"/>
        </w:rPr>
      </w:pPr>
      <w:r w:rsidRPr="00615358">
        <w:rPr>
          <w:rFonts w:asciiTheme="minorHAnsi" w:hAnsiTheme="minorHAnsi" w:cstheme="minorHAnsi"/>
          <w:sz w:val="28"/>
          <w:szCs w:val="28"/>
        </w:rPr>
        <w:t>P</w:t>
      </w:r>
      <w:r w:rsidR="004F4181" w:rsidRPr="00615358">
        <w:rPr>
          <w:rFonts w:asciiTheme="minorHAnsi" w:hAnsiTheme="minorHAnsi" w:cstheme="minorHAnsi"/>
          <w:sz w:val="28"/>
          <w:szCs w:val="28"/>
        </w:rPr>
        <w:t>upil P</w:t>
      </w:r>
      <w:r w:rsidR="00776880" w:rsidRPr="00615358">
        <w:rPr>
          <w:rFonts w:asciiTheme="minorHAnsi" w:hAnsiTheme="minorHAnsi" w:cstheme="minorHAnsi"/>
          <w:sz w:val="28"/>
          <w:szCs w:val="28"/>
        </w:rPr>
        <w:t xml:space="preserve">remium strategy outcomes </w:t>
      </w:r>
      <w:r w:rsidR="00615358" w:rsidRPr="00615358">
        <w:rPr>
          <w:rFonts w:asciiTheme="minorHAnsi" w:hAnsiTheme="minorHAnsi" w:cstheme="minorHAnsi"/>
          <w:sz w:val="28"/>
          <w:szCs w:val="28"/>
        </w:rPr>
        <w:t>20</w:t>
      </w:r>
      <w:r w:rsidR="004601B2">
        <w:rPr>
          <w:rFonts w:asciiTheme="minorHAnsi" w:hAnsiTheme="minorHAnsi" w:cstheme="minorHAnsi"/>
          <w:sz w:val="28"/>
          <w:szCs w:val="28"/>
        </w:rPr>
        <w:t>22 - 2023</w:t>
      </w:r>
    </w:p>
    <w:p w14:paraId="72FB3704" w14:textId="767062BF" w:rsidR="00776880" w:rsidRPr="000C21B9" w:rsidRDefault="00776880" w:rsidP="00615358">
      <w:pPr>
        <w:pStyle w:val="Heading2"/>
        <w:spacing w:before="0"/>
        <w:rPr>
          <w:rFonts w:asciiTheme="minorHAnsi" w:hAnsiTheme="minorHAnsi" w:cstheme="minorHAnsi"/>
          <w:sz w:val="22"/>
          <w:szCs w:val="22"/>
        </w:rPr>
      </w:pPr>
      <w:r w:rsidRPr="000C21B9">
        <w:rPr>
          <w:rFonts w:asciiTheme="minorHAnsi" w:eastAsia="Arial" w:hAnsiTheme="minorHAnsi" w:cstheme="minorHAnsi"/>
          <w:sz w:val="22"/>
          <w:szCs w:val="22"/>
        </w:rPr>
        <w:t>This details the impact that our pupil premium activity had on pupils in the 202</w:t>
      </w:r>
      <w:r w:rsidR="009D6ED1">
        <w:rPr>
          <w:rFonts w:asciiTheme="minorHAnsi" w:eastAsia="Arial" w:hAnsiTheme="minorHAnsi" w:cstheme="minorHAnsi"/>
          <w:sz w:val="22"/>
          <w:szCs w:val="22"/>
        </w:rPr>
        <w:t>2 - 2023</w:t>
      </w:r>
      <w:r w:rsidRPr="000C21B9">
        <w:rPr>
          <w:rFonts w:asciiTheme="minorHAnsi" w:eastAsia="Arial" w:hAnsiTheme="minorHAnsi" w:cstheme="minorHAnsi"/>
          <w:sz w:val="22"/>
          <w:szCs w:val="22"/>
        </w:rPr>
        <w:t xml:space="preserve"> academic year.  </w:t>
      </w:r>
    </w:p>
    <w:tbl>
      <w:tblPr>
        <w:tblStyle w:val="TableGrid"/>
        <w:tblW w:w="9364" w:type="dxa"/>
        <w:tblInd w:w="5" w:type="dxa"/>
        <w:tblCellMar>
          <w:top w:w="131" w:type="dxa"/>
          <w:left w:w="110" w:type="dxa"/>
          <w:right w:w="51" w:type="dxa"/>
        </w:tblCellMar>
        <w:tblLook w:val="04A0" w:firstRow="1" w:lastRow="0" w:firstColumn="1" w:lastColumn="0" w:noHBand="0" w:noVBand="1"/>
      </w:tblPr>
      <w:tblGrid>
        <w:gridCol w:w="9364"/>
      </w:tblGrid>
      <w:tr w:rsidR="00776880" w:rsidRPr="000C21B9" w14:paraId="0215D27D" w14:textId="77777777" w:rsidTr="00317B39">
        <w:trPr>
          <w:trHeight w:val="5487"/>
        </w:trPr>
        <w:tc>
          <w:tcPr>
            <w:tcW w:w="9364" w:type="dxa"/>
            <w:tcBorders>
              <w:top w:val="single" w:sz="4" w:space="0" w:color="000000"/>
              <w:left w:val="single" w:sz="4" w:space="0" w:color="000000"/>
              <w:bottom w:val="single" w:sz="4" w:space="0" w:color="000000"/>
              <w:right w:val="single" w:sz="4" w:space="0" w:color="000000"/>
            </w:tcBorders>
          </w:tcPr>
          <w:p w14:paraId="22F488D5" w14:textId="58EC3055" w:rsidR="00776880" w:rsidRPr="00317B39" w:rsidRDefault="00317B39" w:rsidP="001673A1">
            <w:pPr>
              <w:pStyle w:val="ListParagraph"/>
              <w:widowControl w:val="0"/>
              <w:numPr>
                <w:ilvl w:val="0"/>
                <w:numId w:val="22"/>
              </w:numPr>
              <w:tabs>
                <w:tab w:val="left" w:pos="975"/>
              </w:tabs>
              <w:suppressAutoHyphens w:val="0"/>
              <w:autoSpaceDE w:val="0"/>
              <w:spacing w:after="0" w:line="259" w:lineRule="auto"/>
              <w:ind w:right="707"/>
              <w:jc w:val="both"/>
              <w:rPr>
                <w:rFonts w:eastAsia="Arial" w:cstheme="minorHAnsi"/>
                <w:sz w:val="22"/>
                <w:szCs w:val="22"/>
              </w:rPr>
            </w:pPr>
            <w:r w:rsidRPr="00317B39">
              <w:rPr>
                <w:rFonts w:cstheme="minorHAnsi"/>
              </w:rPr>
              <w:t>Early identification of communication and language needs within the EYFS was established and timely interventions put in place. As a result,</w:t>
            </w:r>
            <w:r w:rsidR="00E3569F">
              <w:rPr>
                <w:rFonts w:cstheme="minorHAnsi"/>
              </w:rPr>
              <w:t xml:space="preserve"> </w:t>
            </w:r>
            <w:r w:rsidRPr="00317B39">
              <w:rPr>
                <w:rFonts w:cstheme="minorHAnsi"/>
              </w:rPr>
              <w:t xml:space="preserve">children’s needs were met at their starting points and strategies in place to support progression. 50% of </w:t>
            </w:r>
            <w:r w:rsidR="003F79F1">
              <w:rPr>
                <w:rFonts w:cstheme="minorHAnsi"/>
              </w:rPr>
              <w:t xml:space="preserve">PPG </w:t>
            </w:r>
            <w:r w:rsidRPr="00317B39">
              <w:rPr>
                <w:rFonts w:cstheme="minorHAnsi"/>
              </w:rPr>
              <w:t>children w</w:t>
            </w:r>
            <w:r w:rsidR="003F79F1">
              <w:rPr>
                <w:rFonts w:cstheme="minorHAnsi"/>
              </w:rPr>
              <w:t>ith</w:t>
            </w:r>
            <w:r w:rsidRPr="00317B39">
              <w:rPr>
                <w:rFonts w:cstheme="minorHAnsi"/>
              </w:rPr>
              <w:t xml:space="preserve"> Speech and Language needs achieved GLD.</w:t>
            </w:r>
          </w:p>
          <w:p w14:paraId="670D581B" w14:textId="77777777" w:rsidR="00317B39" w:rsidRPr="00317B39" w:rsidRDefault="00317B39" w:rsidP="001673A1">
            <w:pPr>
              <w:pStyle w:val="ListParagraph"/>
              <w:widowControl w:val="0"/>
              <w:numPr>
                <w:ilvl w:val="0"/>
                <w:numId w:val="22"/>
              </w:numPr>
              <w:tabs>
                <w:tab w:val="left" w:pos="975"/>
              </w:tabs>
              <w:suppressAutoHyphens w:val="0"/>
              <w:autoSpaceDE w:val="0"/>
              <w:spacing w:before="7" w:after="0" w:line="247" w:lineRule="auto"/>
              <w:ind w:right="646"/>
              <w:rPr>
                <w:rFonts w:cstheme="minorHAnsi"/>
                <w:color w:val="auto"/>
                <w:sz w:val="22"/>
                <w:szCs w:val="22"/>
              </w:rPr>
            </w:pPr>
            <w:r w:rsidRPr="00317B39">
              <w:rPr>
                <w:rFonts w:cstheme="minorHAnsi"/>
              </w:rPr>
              <w:t>Staff have received support from the SENCo in order to deliver Quality First Teaching which is evident in monitoring and learning in books. Staff are confident to plan learning journeys for pupils with SEN in order to meet</w:t>
            </w:r>
            <w:r w:rsidRPr="00317B39">
              <w:rPr>
                <w:rFonts w:cstheme="minorHAnsi"/>
                <w:spacing w:val="80"/>
              </w:rPr>
              <w:t xml:space="preserve"> </w:t>
            </w:r>
            <w:r w:rsidRPr="00317B39">
              <w:rPr>
                <w:rFonts w:cstheme="minorHAnsi"/>
              </w:rPr>
              <w:t>their needs, particularly in maths and English lessons.</w:t>
            </w:r>
          </w:p>
          <w:p w14:paraId="52D2FB04" w14:textId="6A6F1BDF" w:rsidR="008A4635" w:rsidRDefault="006E4811" w:rsidP="001673A1">
            <w:pPr>
              <w:pStyle w:val="ListParagraph"/>
              <w:numPr>
                <w:ilvl w:val="0"/>
                <w:numId w:val="22"/>
              </w:numPr>
              <w:suppressAutoHyphens w:val="0"/>
              <w:spacing w:after="0" w:line="259" w:lineRule="auto"/>
              <w:jc w:val="both"/>
              <w:rPr>
                <w:rFonts w:cstheme="minorHAnsi"/>
                <w:sz w:val="22"/>
                <w:szCs w:val="22"/>
              </w:rPr>
            </w:pPr>
            <w:r w:rsidRPr="001673A1">
              <w:rPr>
                <w:rFonts w:cstheme="minorHAnsi"/>
                <w:sz w:val="22"/>
                <w:szCs w:val="22"/>
              </w:rPr>
              <w:t>Phonics</w:t>
            </w:r>
            <w:r w:rsidR="008A4635" w:rsidRPr="001673A1">
              <w:rPr>
                <w:rFonts w:cstheme="minorHAnsi"/>
                <w:sz w:val="22"/>
                <w:szCs w:val="22"/>
              </w:rPr>
              <w:t xml:space="preserve"> check passes 8</w:t>
            </w:r>
            <w:r w:rsidR="006C2BDC">
              <w:rPr>
                <w:rFonts w:cstheme="minorHAnsi"/>
                <w:sz w:val="22"/>
                <w:szCs w:val="22"/>
              </w:rPr>
              <w:t>8</w:t>
            </w:r>
            <w:r w:rsidR="008A4635" w:rsidRPr="001673A1">
              <w:rPr>
                <w:rFonts w:cstheme="minorHAnsi"/>
                <w:sz w:val="22"/>
                <w:szCs w:val="22"/>
              </w:rPr>
              <w:t xml:space="preserve">% </w:t>
            </w:r>
            <w:r w:rsidR="003F79F1">
              <w:rPr>
                <w:rFonts w:cstheme="minorHAnsi"/>
                <w:sz w:val="22"/>
                <w:szCs w:val="22"/>
              </w:rPr>
              <w:t xml:space="preserve">of PPG pupils </w:t>
            </w:r>
            <w:r w:rsidR="006C2BDC">
              <w:rPr>
                <w:rFonts w:cstheme="minorHAnsi"/>
                <w:sz w:val="22"/>
                <w:szCs w:val="22"/>
              </w:rPr>
              <w:t>(an 8% increase on last year)</w:t>
            </w:r>
            <w:r w:rsidR="00F548DB">
              <w:rPr>
                <w:rFonts w:cstheme="minorHAnsi"/>
                <w:sz w:val="22"/>
                <w:szCs w:val="22"/>
              </w:rPr>
              <w:t xml:space="preserve"> –</w:t>
            </w:r>
            <w:r w:rsidR="008A4635" w:rsidRPr="001673A1">
              <w:rPr>
                <w:rFonts w:cstheme="minorHAnsi"/>
                <w:sz w:val="22"/>
                <w:szCs w:val="22"/>
              </w:rPr>
              <w:t xml:space="preserve"> </w:t>
            </w:r>
            <w:r w:rsidR="00F548DB">
              <w:rPr>
                <w:rFonts w:cstheme="minorHAnsi"/>
                <w:sz w:val="22"/>
                <w:szCs w:val="22"/>
              </w:rPr>
              <w:t xml:space="preserve">ongoing </w:t>
            </w:r>
            <w:r w:rsidR="008A4635" w:rsidRPr="001673A1">
              <w:rPr>
                <w:rFonts w:cstheme="minorHAnsi"/>
                <w:sz w:val="22"/>
                <w:szCs w:val="22"/>
              </w:rPr>
              <w:t>evidence that the investment into RWI</w:t>
            </w:r>
            <w:r w:rsidR="00F548DB">
              <w:rPr>
                <w:rFonts w:cstheme="minorHAnsi"/>
                <w:sz w:val="22"/>
                <w:szCs w:val="22"/>
              </w:rPr>
              <w:t xml:space="preserve"> continues to </w:t>
            </w:r>
            <w:r w:rsidR="008A4635" w:rsidRPr="001673A1">
              <w:rPr>
                <w:rFonts w:cstheme="minorHAnsi"/>
                <w:sz w:val="22"/>
                <w:szCs w:val="22"/>
              </w:rPr>
              <w:t>show a good impact.  RWI sessions will continue in Y3 for those pupils who did not pass the phonics screen.</w:t>
            </w:r>
            <w:r w:rsidR="00CD5E3F">
              <w:rPr>
                <w:rFonts w:cstheme="minorHAnsi"/>
                <w:sz w:val="22"/>
                <w:szCs w:val="22"/>
              </w:rPr>
              <w:t xml:space="preserve">  </w:t>
            </w:r>
          </w:p>
          <w:p w14:paraId="651EC238" w14:textId="1F75F07E" w:rsidR="00014A27" w:rsidRPr="005B0524" w:rsidRDefault="001673A1" w:rsidP="0021025A">
            <w:pPr>
              <w:pStyle w:val="ListParagraph"/>
              <w:widowControl w:val="0"/>
              <w:numPr>
                <w:ilvl w:val="0"/>
                <w:numId w:val="22"/>
              </w:numPr>
              <w:tabs>
                <w:tab w:val="left" w:pos="975"/>
              </w:tabs>
              <w:suppressAutoHyphens w:val="0"/>
              <w:autoSpaceDE w:val="0"/>
              <w:spacing w:after="0" w:line="259" w:lineRule="auto"/>
              <w:ind w:right="1037"/>
              <w:contextualSpacing w:val="0"/>
              <w:rPr>
                <w:rFonts w:cstheme="minorHAnsi"/>
                <w:color w:val="263238"/>
                <w:sz w:val="22"/>
                <w:szCs w:val="22"/>
                <w:shd w:val="clear" w:color="auto" w:fill="FFFFFF"/>
              </w:rPr>
            </w:pPr>
            <w:r w:rsidRPr="005B0524">
              <w:rPr>
                <w:rFonts w:cstheme="minorHAnsi"/>
              </w:rPr>
              <w:t>Tutor-led funding was used to target disadvantaged children across the school</w:t>
            </w:r>
            <w:r w:rsidR="00014A27" w:rsidRPr="005B0524">
              <w:rPr>
                <w:rFonts w:cstheme="minorHAnsi"/>
              </w:rPr>
              <w:t xml:space="preserve"> specifically impacting </w:t>
            </w:r>
            <w:r w:rsidR="003F79F1" w:rsidRPr="005B0524">
              <w:rPr>
                <w:rFonts w:cstheme="minorHAnsi"/>
              </w:rPr>
              <w:t xml:space="preserve">upon </w:t>
            </w:r>
            <w:r w:rsidR="005B0524" w:rsidRPr="005B0524">
              <w:rPr>
                <w:rFonts w:cstheme="minorHAnsi"/>
              </w:rPr>
              <w:t xml:space="preserve">Phonics and maths.  </w:t>
            </w:r>
            <w:r w:rsidR="008A4635" w:rsidRPr="005B0524">
              <w:rPr>
                <w:rFonts w:cstheme="minorHAnsi"/>
                <w:sz w:val="22"/>
                <w:szCs w:val="22"/>
              </w:rPr>
              <w:t xml:space="preserve">KS2 </w:t>
            </w:r>
            <w:r w:rsidR="005D4452">
              <w:rPr>
                <w:rFonts w:cstheme="minorHAnsi"/>
                <w:sz w:val="22"/>
                <w:szCs w:val="22"/>
              </w:rPr>
              <w:t xml:space="preserve">maths </w:t>
            </w:r>
            <w:r w:rsidR="008A4635" w:rsidRPr="005B0524">
              <w:rPr>
                <w:rFonts w:cstheme="minorHAnsi"/>
                <w:sz w:val="22"/>
                <w:szCs w:val="22"/>
              </w:rPr>
              <w:t xml:space="preserve">results </w:t>
            </w:r>
            <w:r w:rsidR="003D57FC">
              <w:rPr>
                <w:rFonts w:cstheme="minorHAnsi"/>
                <w:sz w:val="22"/>
                <w:szCs w:val="22"/>
              </w:rPr>
              <w:t>(</w:t>
            </w:r>
            <w:r w:rsidR="007D636D">
              <w:rPr>
                <w:rFonts w:cstheme="minorHAnsi"/>
                <w:sz w:val="22"/>
                <w:szCs w:val="22"/>
              </w:rPr>
              <w:t xml:space="preserve">86% exp/ 35% GD) </w:t>
            </w:r>
            <w:r w:rsidR="008A4635" w:rsidRPr="005B0524">
              <w:rPr>
                <w:rFonts w:cstheme="minorHAnsi"/>
                <w:sz w:val="22"/>
                <w:szCs w:val="22"/>
              </w:rPr>
              <w:t>demonstrate</w:t>
            </w:r>
            <w:r w:rsidR="007D636D">
              <w:rPr>
                <w:rFonts w:cstheme="minorHAnsi"/>
                <w:sz w:val="22"/>
                <w:szCs w:val="22"/>
              </w:rPr>
              <w:t>s</w:t>
            </w:r>
            <w:r w:rsidR="008A4635" w:rsidRPr="005B0524">
              <w:rPr>
                <w:rFonts w:cstheme="minorHAnsi"/>
                <w:sz w:val="22"/>
                <w:szCs w:val="22"/>
              </w:rPr>
              <w:t xml:space="preserve"> the impact </w:t>
            </w:r>
            <w:r w:rsidR="00014A27" w:rsidRPr="005B0524">
              <w:rPr>
                <w:rFonts w:cstheme="minorHAnsi"/>
                <w:sz w:val="22"/>
                <w:szCs w:val="22"/>
              </w:rPr>
              <w:t>of a c</w:t>
            </w:r>
            <w:r w:rsidR="00014A27" w:rsidRPr="005B0524">
              <w:rPr>
                <w:rFonts w:cstheme="minorHAnsi"/>
                <w:color w:val="263238"/>
                <w:sz w:val="22"/>
                <w:szCs w:val="22"/>
                <w:shd w:val="clear" w:color="auto" w:fill="FFFFFF"/>
              </w:rPr>
              <w:t>hange in teaching approach accompanied by a class size reduction</w:t>
            </w:r>
            <w:r w:rsidR="00664F50" w:rsidRPr="005B0524">
              <w:rPr>
                <w:rFonts w:cstheme="minorHAnsi"/>
                <w:color w:val="263238"/>
                <w:sz w:val="22"/>
                <w:szCs w:val="22"/>
                <w:shd w:val="clear" w:color="auto" w:fill="FFFFFF"/>
              </w:rPr>
              <w:t xml:space="preserve"> and targeted use of HLTAs </w:t>
            </w:r>
            <w:r w:rsidR="00014A27" w:rsidRPr="005B0524">
              <w:rPr>
                <w:rFonts w:cstheme="minorHAnsi"/>
                <w:color w:val="263238"/>
                <w:sz w:val="22"/>
                <w:szCs w:val="22"/>
                <w:shd w:val="clear" w:color="auto" w:fill="FFFFFF"/>
              </w:rPr>
              <w:t>has benefitted our attainment and improvements to behaviour and attitudes.</w:t>
            </w:r>
          </w:p>
          <w:p w14:paraId="0D5311D6" w14:textId="53EA73A3" w:rsidR="00C26D22" w:rsidRDefault="00C26D22" w:rsidP="00014A27">
            <w:pPr>
              <w:pStyle w:val="TableRowCentered"/>
              <w:numPr>
                <w:ilvl w:val="0"/>
                <w:numId w:val="22"/>
              </w:numPr>
              <w:jc w:val="left"/>
              <w:rPr>
                <w:rFonts w:cstheme="minorHAnsi"/>
                <w:color w:val="263238"/>
                <w:sz w:val="22"/>
                <w:szCs w:val="22"/>
                <w:shd w:val="clear" w:color="auto" w:fill="FFFFFF"/>
              </w:rPr>
            </w:pPr>
            <w:r>
              <w:rPr>
                <w:rFonts w:cstheme="minorHAnsi"/>
                <w:sz w:val="22"/>
                <w:szCs w:val="22"/>
              </w:rPr>
              <w:t>New reading scheme has significantly improved higher order skills in reading where pupils achieved a greater depth of understanding.</w:t>
            </w:r>
          </w:p>
          <w:p w14:paraId="3A0B1068" w14:textId="6ED03806" w:rsidR="008A4635" w:rsidRDefault="00664F50" w:rsidP="00014A27">
            <w:pPr>
              <w:pStyle w:val="ListParagraph"/>
              <w:numPr>
                <w:ilvl w:val="0"/>
                <w:numId w:val="22"/>
              </w:numPr>
              <w:suppressAutoHyphens w:val="0"/>
              <w:spacing w:after="0" w:line="259" w:lineRule="auto"/>
              <w:jc w:val="both"/>
              <w:rPr>
                <w:rFonts w:cstheme="minorHAnsi"/>
                <w:sz w:val="22"/>
                <w:szCs w:val="22"/>
              </w:rPr>
            </w:pPr>
            <w:r>
              <w:rPr>
                <w:rFonts w:cstheme="minorHAnsi"/>
                <w:sz w:val="22"/>
                <w:szCs w:val="22"/>
              </w:rPr>
              <w:t>Targeted support by FLO has reduced persistent absenteeism for disadvantaged pupils – this includes lunchtime clubs, Homework Club</w:t>
            </w:r>
            <w:r w:rsidR="009B4184">
              <w:rPr>
                <w:rFonts w:cstheme="minorHAnsi"/>
                <w:sz w:val="22"/>
                <w:szCs w:val="22"/>
              </w:rPr>
              <w:t xml:space="preserve">, </w:t>
            </w:r>
            <w:r>
              <w:rPr>
                <w:rFonts w:cstheme="minorHAnsi"/>
                <w:sz w:val="22"/>
                <w:szCs w:val="22"/>
              </w:rPr>
              <w:t>ELSA support and support for families.</w:t>
            </w:r>
            <w:r w:rsidR="007612BE">
              <w:rPr>
                <w:rFonts w:cstheme="minorHAnsi"/>
                <w:sz w:val="22"/>
                <w:szCs w:val="22"/>
              </w:rPr>
              <w:t xml:space="preserve"> </w:t>
            </w:r>
            <w:r w:rsidR="00280313">
              <w:rPr>
                <w:rFonts w:cstheme="minorHAnsi"/>
                <w:sz w:val="22"/>
                <w:szCs w:val="22"/>
              </w:rPr>
              <w:t xml:space="preserve">Disadvantaged KS 2 attendance </w:t>
            </w:r>
            <w:r w:rsidR="00E6498F">
              <w:rPr>
                <w:rFonts w:cstheme="minorHAnsi"/>
                <w:sz w:val="22"/>
                <w:szCs w:val="22"/>
              </w:rPr>
              <w:t xml:space="preserve">95%/ KS1 92.98.  The next academic year will </w:t>
            </w:r>
            <w:r w:rsidR="003C26CF">
              <w:rPr>
                <w:rFonts w:cstheme="minorHAnsi"/>
                <w:sz w:val="22"/>
                <w:szCs w:val="22"/>
              </w:rPr>
              <w:t>target KS1 disadvantaged attendance.</w:t>
            </w:r>
          </w:p>
          <w:p w14:paraId="0B3F86B3" w14:textId="77777777" w:rsidR="00664F50" w:rsidRDefault="009B4184" w:rsidP="00014A27">
            <w:pPr>
              <w:pStyle w:val="ListParagraph"/>
              <w:numPr>
                <w:ilvl w:val="0"/>
                <w:numId w:val="22"/>
              </w:numPr>
              <w:suppressAutoHyphens w:val="0"/>
              <w:spacing w:after="0" w:line="259" w:lineRule="auto"/>
              <w:jc w:val="both"/>
              <w:rPr>
                <w:rFonts w:cstheme="minorHAnsi"/>
                <w:sz w:val="22"/>
                <w:szCs w:val="22"/>
              </w:rPr>
            </w:pPr>
            <w:r>
              <w:rPr>
                <w:rFonts w:cstheme="minorHAnsi"/>
                <w:sz w:val="22"/>
                <w:szCs w:val="22"/>
              </w:rPr>
              <w:t xml:space="preserve">After school clubs </w:t>
            </w:r>
            <w:r w:rsidR="00C26D22">
              <w:rPr>
                <w:rFonts w:cstheme="minorHAnsi"/>
                <w:sz w:val="22"/>
                <w:szCs w:val="22"/>
              </w:rPr>
              <w:t>are free of charge for all pupils and a significant percentage of PPG pupils attend throughout the year.</w:t>
            </w:r>
          </w:p>
          <w:p w14:paraId="4FB8DD7D" w14:textId="4259D4A5" w:rsidR="00C26D22" w:rsidRPr="00014A27" w:rsidRDefault="00C26D22" w:rsidP="00FC60B6">
            <w:pPr>
              <w:pStyle w:val="ListParagraph"/>
              <w:numPr>
                <w:ilvl w:val="0"/>
                <w:numId w:val="0"/>
              </w:numPr>
              <w:suppressAutoHyphens w:val="0"/>
              <w:spacing w:after="0" w:line="259" w:lineRule="auto"/>
              <w:ind w:left="765"/>
              <w:jc w:val="both"/>
              <w:rPr>
                <w:rFonts w:cstheme="minorHAnsi"/>
                <w:sz w:val="22"/>
                <w:szCs w:val="22"/>
              </w:rPr>
            </w:pPr>
          </w:p>
        </w:tc>
      </w:tr>
    </w:tbl>
    <w:p w14:paraId="2A7D5548" w14:textId="5E0C265C" w:rsidR="00E66558" w:rsidRPr="000C21B9" w:rsidRDefault="009D71E8">
      <w:pPr>
        <w:pStyle w:val="Heading2"/>
        <w:spacing w:before="600"/>
        <w:rPr>
          <w:rFonts w:asciiTheme="minorHAnsi" w:hAnsiTheme="minorHAnsi" w:cstheme="minorHAnsi"/>
          <w:sz w:val="22"/>
          <w:szCs w:val="22"/>
        </w:rPr>
      </w:pPr>
      <w:r w:rsidRPr="000C21B9">
        <w:rPr>
          <w:rFonts w:asciiTheme="minorHAnsi" w:hAnsiTheme="minorHAnsi" w:cstheme="minorHAnsi"/>
          <w:sz w:val="22"/>
          <w:szCs w:val="22"/>
        </w:rPr>
        <w:t>Externally provided programmes</w:t>
      </w:r>
    </w:p>
    <w:p w14:paraId="2A7D5549" w14:textId="77777777" w:rsidR="00E66558" w:rsidRPr="000C21B9" w:rsidRDefault="009D71E8">
      <w:pPr>
        <w:rPr>
          <w:rFonts w:asciiTheme="minorHAnsi" w:hAnsiTheme="minorHAnsi" w:cstheme="minorHAnsi"/>
          <w:i/>
          <w:iCs/>
          <w:sz w:val="22"/>
          <w:szCs w:val="22"/>
        </w:rPr>
      </w:pPr>
      <w:r w:rsidRPr="000C21B9">
        <w:rPr>
          <w:rFonts w:asciiTheme="minorHAnsi" w:hAnsiTheme="minorHAnsi" w:cstheme="minorHAnsi"/>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0C21B9"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0C21B9" w:rsidRDefault="009D71E8">
            <w:pPr>
              <w:pStyle w:val="TableHeader"/>
              <w:jc w:val="left"/>
              <w:rPr>
                <w:rFonts w:asciiTheme="minorHAnsi" w:hAnsiTheme="minorHAnsi" w:cstheme="minorHAnsi"/>
                <w:sz w:val="22"/>
                <w:szCs w:val="22"/>
              </w:rPr>
            </w:pPr>
            <w:bookmarkStart w:id="18" w:name="_Hlk87261593"/>
            <w:r w:rsidRPr="000C21B9">
              <w:rPr>
                <w:rFonts w:asciiTheme="minorHAnsi" w:hAnsiTheme="minorHAnsi" w:cstheme="minorHAnsi"/>
                <w:sz w:val="22"/>
                <w:szCs w:val="22"/>
              </w:rP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53C6A9DD" w:rsidR="00E66558" w:rsidRPr="000C21B9" w:rsidRDefault="004D125A">
            <w:pPr>
              <w:pStyle w:val="TableHeader"/>
              <w:jc w:val="left"/>
              <w:rPr>
                <w:rFonts w:asciiTheme="minorHAnsi" w:hAnsiTheme="minorHAnsi" w:cstheme="minorHAnsi"/>
                <w:sz w:val="22"/>
                <w:szCs w:val="22"/>
              </w:rPr>
            </w:pPr>
            <w:r w:rsidRPr="000C21B9">
              <w:rPr>
                <w:rFonts w:asciiTheme="minorHAnsi" w:hAnsiTheme="minorHAnsi" w:cstheme="minorHAnsi"/>
                <w:sz w:val="22"/>
                <w:szCs w:val="22"/>
              </w:rPr>
              <w:t>Provider</w:t>
            </w:r>
          </w:p>
        </w:tc>
      </w:tr>
      <w:tr w:rsidR="00E66558" w:rsidRPr="000C21B9" w14:paraId="2A7D554F" w14:textId="77777777" w:rsidTr="002559C8">
        <w:trPr>
          <w:trHeight w:val="375"/>
        </w:trPr>
        <w:tc>
          <w:tcPr>
            <w:tcW w:w="481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4D" w14:textId="03D5BA10" w:rsidR="00E66558"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R</w:t>
            </w:r>
            <w:r w:rsidR="004D125A" w:rsidRPr="000C21B9">
              <w:rPr>
                <w:rFonts w:asciiTheme="minorHAnsi" w:hAnsiTheme="minorHAnsi" w:cstheme="minorHAnsi"/>
                <w:sz w:val="22"/>
                <w:szCs w:val="22"/>
              </w:rPr>
              <w:t>WI Portal</w:t>
            </w:r>
          </w:p>
        </w:tc>
        <w:tc>
          <w:tcPr>
            <w:tcW w:w="467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4E" w14:textId="3F210696" w:rsidR="002559C8" w:rsidRPr="000C21B9" w:rsidRDefault="004D125A" w:rsidP="002559C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Ruth Miskin and RWI</w:t>
            </w:r>
          </w:p>
        </w:tc>
      </w:tr>
      <w:tr w:rsidR="002559C8" w:rsidRPr="000C21B9" w14:paraId="32BBA26B" w14:textId="77777777" w:rsidTr="002559C8">
        <w:trPr>
          <w:trHeight w:val="360"/>
        </w:trPr>
        <w:tc>
          <w:tcPr>
            <w:tcW w:w="481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A7B4F" w14:textId="5B5B6901" w:rsidR="002559C8" w:rsidRPr="000C21B9" w:rsidRDefault="00931BB8" w:rsidP="002559C8">
            <w:pPr>
              <w:pStyle w:val="TableRow"/>
              <w:rPr>
                <w:rFonts w:asciiTheme="minorHAnsi" w:hAnsiTheme="minorHAnsi" w:cstheme="minorHAnsi"/>
                <w:sz w:val="22"/>
                <w:szCs w:val="22"/>
              </w:rPr>
            </w:pPr>
            <w:r w:rsidRPr="000C21B9">
              <w:rPr>
                <w:rFonts w:asciiTheme="minorHAnsi" w:hAnsiTheme="minorHAnsi" w:cstheme="minorHAnsi"/>
                <w:sz w:val="22"/>
                <w:szCs w:val="22"/>
              </w:rPr>
              <w:t>Speech and Language support</w:t>
            </w:r>
          </w:p>
        </w:tc>
        <w:tc>
          <w:tcPr>
            <w:tcW w:w="467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95FC3" w14:textId="53DCE382" w:rsidR="002559C8" w:rsidRPr="000C21B9" w:rsidRDefault="00931BB8" w:rsidP="002559C8">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Sound Linkage.</w:t>
            </w:r>
          </w:p>
        </w:tc>
      </w:tr>
      <w:tr w:rsidR="00E66558" w:rsidRPr="000C21B9"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A9C1254" w:rsidR="00E66558"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Online phonics/ reading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049A338" w:rsidR="00E66558" w:rsidRPr="000C21B9" w:rsidRDefault="00F10145">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Epic Reading</w:t>
            </w:r>
          </w:p>
        </w:tc>
      </w:tr>
      <w:tr w:rsidR="00AD109B" w:rsidRPr="000C21B9" w14:paraId="60DCA49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CDC0E" w14:textId="6E9D060E" w:rsidR="00AD109B"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Online maths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2B4BD" w14:textId="3E49E8D7" w:rsidR="00AD109B" w:rsidRPr="000C21B9" w:rsidRDefault="004D125A">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Play.ttrockstars.com</w:t>
            </w:r>
          </w:p>
        </w:tc>
      </w:tr>
      <w:tr w:rsidR="00AD109B" w:rsidRPr="000C21B9" w14:paraId="6B90C1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A5A43" w14:textId="252D9153" w:rsidR="00AD109B" w:rsidRPr="000C21B9" w:rsidRDefault="00AD109B">
            <w:pPr>
              <w:pStyle w:val="TableRow"/>
              <w:rPr>
                <w:rFonts w:asciiTheme="minorHAnsi" w:hAnsiTheme="minorHAnsi" w:cstheme="minorHAnsi"/>
                <w:sz w:val="22"/>
                <w:szCs w:val="22"/>
              </w:rPr>
            </w:pPr>
            <w:r w:rsidRPr="000C21B9">
              <w:rPr>
                <w:rFonts w:asciiTheme="minorHAnsi" w:hAnsiTheme="minorHAnsi" w:cstheme="minorHAnsi"/>
                <w:sz w:val="22"/>
                <w:szCs w:val="22"/>
              </w:rPr>
              <w:t>Well-being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57044" w14:textId="22E9B4B2" w:rsidR="00AD109B" w:rsidRPr="000C21B9" w:rsidRDefault="00F10145">
            <w:pPr>
              <w:pStyle w:val="TableRowCentered"/>
              <w:jc w:val="left"/>
              <w:rPr>
                <w:rFonts w:asciiTheme="minorHAnsi" w:hAnsiTheme="minorHAnsi" w:cstheme="minorHAnsi"/>
                <w:sz w:val="22"/>
                <w:szCs w:val="22"/>
              </w:rPr>
            </w:pPr>
            <w:r w:rsidRPr="000C21B9">
              <w:rPr>
                <w:rFonts w:asciiTheme="minorHAnsi" w:hAnsiTheme="minorHAnsi" w:cstheme="minorHAnsi"/>
                <w:sz w:val="22"/>
                <w:szCs w:val="22"/>
              </w:rPr>
              <w:t>Emotional Literacy support Assistant (ELSA)</w:t>
            </w:r>
          </w:p>
        </w:tc>
      </w:tr>
      <w:tr w:rsidR="000674B0" w:rsidRPr="000C21B9" w14:paraId="79A18E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2B0E2" w14:textId="15E8CF95" w:rsidR="000674B0" w:rsidRDefault="009E287B">
            <w:pPr>
              <w:pStyle w:val="TableRow"/>
              <w:rPr>
                <w:rFonts w:asciiTheme="minorHAnsi" w:hAnsiTheme="minorHAnsi" w:cstheme="minorHAnsi"/>
                <w:sz w:val="22"/>
                <w:szCs w:val="22"/>
              </w:rPr>
            </w:pPr>
            <w:r>
              <w:rPr>
                <w:rFonts w:asciiTheme="minorHAnsi" w:hAnsiTheme="minorHAnsi" w:cstheme="minorHAnsi"/>
                <w:sz w:val="22"/>
                <w:szCs w:val="22"/>
              </w:rPr>
              <w:t>NELI</w:t>
            </w:r>
            <w:r w:rsidR="00056D28">
              <w:rPr>
                <w:rFonts w:asciiTheme="minorHAnsi" w:hAnsiTheme="minorHAnsi" w:cstheme="minorHAnsi"/>
                <w:sz w:val="22"/>
                <w:szCs w:val="22"/>
              </w:rPr>
              <w:t xml:space="preserve"> </w:t>
            </w:r>
          </w:p>
          <w:p w14:paraId="7AAE189A" w14:textId="43C8E091" w:rsidR="00C96175" w:rsidRDefault="00C96175">
            <w:pPr>
              <w:pStyle w:val="TableRow"/>
              <w:rPr>
                <w:rFonts w:asciiTheme="minorHAnsi" w:hAnsiTheme="minorHAnsi" w:cstheme="minorHAnsi"/>
                <w:sz w:val="22"/>
                <w:szCs w:val="22"/>
              </w:rPr>
            </w:pPr>
            <w:r>
              <w:rPr>
                <w:rFonts w:asciiTheme="minorHAnsi" w:hAnsiTheme="minorHAnsi" w:cstheme="minorHAnsi"/>
                <w:sz w:val="22"/>
                <w:szCs w:val="22"/>
              </w:rPr>
              <w:t xml:space="preserve">Nuffield Early Language </w:t>
            </w:r>
          </w:p>
          <w:p w14:paraId="4EBC2ACB" w14:textId="54BCC01B" w:rsidR="00056D28" w:rsidRPr="000C21B9" w:rsidRDefault="00056D28">
            <w:pPr>
              <w:pStyle w:val="TableRow"/>
              <w:rPr>
                <w:rFonts w:asciiTheme="minorHAnsi" w:hAnsiTheme="minorHAnsi" w:cstheme="minorHAnsi"/>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28CD5" w14:textId="788A899A" w:rsidR="000674B0" w:rsidRPr="009E287B" w:rsidRDefault="009E287B">
            <w:pPr>
              <w:pStyle w:val="TableRowCentered"/>
              <w:jc w:val="left"/>
              <w:rPr>
                <w:rFonts w:asciiTheme="minorHAnsi" w:hAnsiTheme="minorHAnsi" w:cstheme="minorHAnsi"/>
                <w:sz w:val="22"/>
                <w:szCs w:val="22"/>
              </w:rPr>
            </w:pPr>
            <w:r w:rsidRPr="009E287B">
              <w:rPr>
                <w:rFonts w:asciiTheme="minorHAnsi" w:hAnsiTheme="minorHAnsi" w:cstheme="minorHAnsi"/>
                <w:color w:val="000000"/>
                <w:sz w:val="22"/>
                <w:szCs w:val="22"/>
              </w:rPr>
              <w:t>The NELI Programme, provided by </w:t>
            </w:r>
            <w:proofErr w:type="spellStart"/>
            <w:r w:rsidRPr="009E287B">
              <w:rPr>
                <w:rFonts w:asciiTheme="minorHAnsi" w:hAnsiTheme="minorHAnsi" w:cstheme="minorHAnsi"/>
                <w:sz w:val="22"/>
                <w:szCs w:val="22"/>
              </w:rPr>
              <w:fldChar w:fldCharType="begin"/>
            </w:r>
            <w:r w:rsidRPr="009E287B">
              <w:rPr>
                <w:rFonts w:asciiTheme="minorHAnsi" w:hAnsiTheme="minorHAnsi" w:cstheme="minorHAnsi"/>
                <w:sz w:val="22"/>
                <w:szCs w:val="22"/>
              </w:rPr>
              <w:instrText xml:space="preserve"> HYPERLINK "https://oxedandassessment.com/" \t "_blank" </w:instrText>
            </w:r>
            <w:r w:rsidRPr="009E287B">
              <w:rPr>
                <w:rFonts w:asciiTheme="minorHAnsi" w:hAnsiTheme="minorHAnsi" w:cstheme="minorHAnsi"/>
                <w:sz w:val="22"/>
                <w:szCs w:val="22"/>
              </w:rPr>
              <w:fldChar w:fldCharType="separate"/>
            </w:r>
            <w:r w:rsidRPr="009E287B">
              <w:rPr>
                <w:rFonts w:asciiTheme="minorHAnsi" w:hAnsiTheme="minorHAnsi" w:cstheme="minorHAnsi"/>
                <w:color w:val="7C2C77"/>
                <w:sz w:val="22"/>
                <w:szCs w:val="22"/>
                <w:u w:val="single"/>
                <w:bdr w:val="single" w:sz="2" w:space="0" w:color="auto" w:frame="1"/>
              </w:rPr>
              <w:t>OxEd</w:t>
            </w:r>
            <w:proofErr w:type="spellEnd"/>
            <w:r w:rsidRPr="009E287B">
              <w:rPr>
                <w:rFonts w:asciiTheme="minorHAnsi" w:hAnsiTheme="minorHAnsi" w:cstheme="minorHAnsi"/>
                <w:color w:val="7C2C77"/>
                <w:sz w:val="22"/>
                <w:szCs w:val="22"/>
                <w:u w:val="single"/>
                <w:bdr w:val="single" w:sz="2" w:space="0" w:color="auto" w:frame="1"/>
              </w:rPr>
              <w:t xml:space="preserve"> and Assessment</w:t>
            </w:r>
            <w:r w:rsidRPr="009E287B">
              <w:rPr>
                <w:rFonts w:asciiTheme="minorHAnsi" w:hAnsiTheme="minorHAnsi" w:cstheme="minorHAnsi"/>
                <w:sz w:val="22"/>
                <w:szCs w:val="22"/>
              </w:rPr>
              <w:fldChar w:fldCharType="end"/>
            </w:r>
            <w:r w:rsidRPr="009E287B">
              <w:rPr>
                <w:rFonts w:asciiTheme="minorHAnsi" w:hAnsiTheme="minorHAnsi" w:cstheme="minorHAnsi"/>
                <w:color w:val="000000"/>
                <w:sz w:val="22"/>
                <w:szCs w:val="22"/>
              </w:rPr>
              <w:t>, is an integrated programme, for 4–</w:t>
            </w:r>
            <w:proofErr w:type="gramStart"/>
            <w:r w:rsidRPr="009E287B">
              <w:rPr>
                <w:rFonts w:asciiTheme="minorHAnsi" w:hAnsiTheme="minorHAnsi" w:cstheme="minorHAnsi"/>
                <w:color w:val="000000"/>
                <w:sz w:val="22"/>
                <w:szCs w:val="22"/>
              </w:rPr>
              <w:t>5 year olds</w:t>
            </w:r>
            <w:proofErr w:type="gramEnd"/>
            <w:r w:rsidRPr="009E287B">
              <w:rPr>
                <w:rFonts w:asciiTheme="minorHAnsi" w:hAnsiTheme="minorHAnsi" w:cstheme="minorHAnsi"/>
                <w:color w:val="000000"/>
                <w:sz w:val="22"/>
                <w:szCs w:val="22"/>
              </w:rPr>
              <w:t>, that is proven to improve language and behaviour. </w:t>
            </w:r>
          </w:p>
        </w:tc>
      </w:tr>
      <w:bookmarkEnd w:id="14"/>
      <w:bookmarkEnd w:id="15"/>
      <w:bookmarkEnd w:id="17"/>
      <w:bookmarkEnd w:id="18"/>
    </w:tbl>
    <w:p w14:paraId="7214A797" w14:textId="77777777" w:rsidR="00615358" w:rsidRDefault="00615358" w:rsidP="00615358"/>
    <w:p w14:paraId="368242C4" w14:textId="77777777" w:rsidR="00615358" w:rsidRPr="00615358" w:rsidRDefault="00615358" w:rsidP="00615358"/>
    <w:sectPr w:rsidR="00615358" w:rsidRPr="00615358">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B4FD2" w14:textId="77777777" w:rsidR="00317B39" w:rsidRDefault="00317B39">
      <w:pPr>
        <w:spacing w:after="0" w:line="240" w:lineRule="auto"/>
      </w:pPr>
      <w:r>
        <w:separator/>
      </w:r>
    </w:p>
  </w:endnote>
  <w:endnote w:type="continuationSeparator" w:id="0">
    <w:p w14:paraId="6E09CCD4" w14:textId="77777777" w:rsidR="00317B39" w:rsidRDefault="00317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317B39" w:rsidRDefault="00317B39">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54FA0" w14:textId="77777777" w:rsidR="00317B39" w:rsidRDefault="00317B39">
      <w:pPr>
        <w:spacing w:after="0" w:line="240" w:lineRule="auto"/>
      </w:pPr>
      <w:r>
        <w:separator/>
      </w:r>
    </w:p>
  </w:footnote>
  <w:footnote w:type="continuationSeparator" w:id="0">
    <w:p w14:paraId="582404D7" w14:textId="77777777" w:rsidR="00317B39" w:rsidRDefault="00317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07ED1"/>
    <w:multiLevelType w:val="multilevel"/>
    <w:tmpl w:val="E2BC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02551"/>
    <w:multiLevelType w:val="hybridMultilevel"/>
    <w:tmpl w:val="7B748CD8"/>
    <w:lvl w:ilvl="0" w:tplc="A96E4C1C">
      <w:numFmt w:val="bullet"/>
      <w:lvlText w:val=""/>
      <w:lvlJc w:val="left"/>
      <w:pPr>
        <w:ind w:left="974" w:hanging="360"/>
      </w:pPr>
      <w:rPr>
        <w:rFonts w:ascii="Symbol" w:eastAsia="Symbol" w:hAnsi="Symbol" w:cs="Symbol" w:hint="default"/>
        <w:b w:val="0"/>
        <w:bCs w:val="0"/>
        <w:i w:val="0"/>
        <w:iCs w:val="0"/>
        <w:w w:val="100"/>
        <w:sz w:val="20"/>
        <w:szCs w:val="20"/>
        <w:lang w:val="en-US" w:eastAsia="en-US" w:bidi="ar-SA"/>
      </w:rPr>
    </w:lvl>
    <w:lvl w:ilvl="1" w:tplc="2AAE9DC6">
      <w:numFmt w:val="bullet"/>
      <w:lvlText w:val="•"/>
      <w:lvlJc w:val="left"/>
      <w:pPr>
        <w:ind w:left="1850" w:hanging="360"/>
      </w:pPr>
      <w:rPr>
        <w:lang w:val="en-US" w:eastAsia="en-US" w:bidi="ar-SA"/>
      </w:rPr>
    </w:lvl>
    <w:lvl w:ilvl="2" w:tplc="2AAC5D98">
      <w:numFmt w:val="bullet"/>
      <w:lvlText w:val="•"/>
      <w:lvlJc w:val="left"/>
      <w:pPr>
        <w:ind w:left="2721" w:hanging="360"/>
      </w:pPr>
      <w:rPr>
        <w:lang w:val="en-US" w:eastAsia="en-US" w:bidi="ar-SA"/>
      </w:rPr>
    </w:lvl>
    <w:lvl w:ilvl="3" w:tplc="2C8AFA28">
      <w:numFmt w:val="bullet"/>
      <w:lvlText w:val="•"/>
      <w:lvlJc w:val="left"/>
      <w:pPr>
        <w:ind w:left="3591" w:hanging="360"/>
      </w:pPr>
      <w:rPr>
        <w:lang w:val="en-US" w:eastAsia="en-US" w:bidi="ar-SA"/>
      </w:rPr>
    </w:lvl>
    <w:lvl w:ilvl="4" w:tplc="65249006">
      <w:numFmt w:val="bullet"/>
      <w:lvlText w:val="•"/>
      <w:lvlJc w:val="left"/>
      <w:pPr>
        <w:ind w:left="4462" w:hanging="360"/>
      </w:pPr>
      <w:rPr>
        <w:lang w:val="en-US" w:eastAsia="en-US" w:bidi="ar-SA"/>
      </w:rPr>
    </w:lvl>
    <w:lvl w:ilvl="5" w:tplc="9A065E1A">
      <w:numFmt w:val="bullet"/>
      <w:lvlText w:val="•"/>
      <w:lvlJc w:val="left"/>
      <w:pPr>
        <w:ind w:left="5332" w:hanging="360"/>
      </w:pPr>
      <w:rPr>
        <w:lang w:val="en-US" w:eastAsia="en-US" w:bidi="ar-SA"/>
      </w:rPr>
    </w:lvl>
    <w:lvl w:ilvl="6" w:tplc="7A4ACC6A">
      <w:numFmt w:val="bullet"/>
      <w:lvlText w:val="•"/>
      <w:lvlJc w:val="left"/>
      <w:pPr>
        <w:ind w:left="6203" w:hanging="360"/>
      </w:pPr>
      <w:rPr>
        <w:lang w:val="en-US" w:eastAsia="en-US" w:bidi="ar-SA"/>
      </w:rPr>
    </w:lvl>
    <w:lvl w:ilvl="7" w:tplc="8612C602">
      <w:numFmt w:val="bullet"/>
      <w:lvlText w:val="•"/>
      <w:lvlJc w:val="left"/>
      <w:pPr>
        <w:ind w:left="7073" w:hanging="360"/>
      </w:pPr>
      <w:rPr>
        <w:lang w:val="en-US" w:eastAsia="en-US" w:bidi="ar-SA"/>
      </w:rPr>
    </w:lvl>
    <w:lvl w:ilvl="8" w:tplc="F4B42E86">
      <w:numFmt w:val="bullet"/>
      <w:lvlText w:val="•"/>
      <w:lvlJc w:val="left"/>
      <w:pPr>
        <w:ind w:left="7944" w:hanging="360"/>
      </w:pPr>
      <w:rPr>
        <w:lang w:val="en-US" w:eastAsia="en-US" w:bidi="ar-SA"/>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FE67B30"/>
    <w:multiLevelType w:val="hybridMultilevel"/>
    <w:tmpl w:val="B6F45DC6"/>
    <w:lvl w:ilvl="0" w:tplc="F962AF7E">
      <w:start w:val="1"/>
      <w:numFmt w:val="bullet"/>
      <w:lvlText w:val=""/>
      <w:lvlJc w:val="left"/>
      <w:pPr>
        <w:ind w:left="7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0D363A6A">
      <w:start w:val="1"/>
      <w:numFmt w:val="bullet"/>
      <w:lvlText w:val="o"/>
      <w:lvlJc w:val="left"/>
      <w:pPr>
        <w:ind w:left="15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4538E34E">
      <w:start w:val="1"/>
      <w:numFmt w:val="bullet"/>
      <w:lvlText w:val="▪"/>
      <w:lvlJc w:val="left"/>
      <w:pPr>
        <w:ind w:left="23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C63CA934">
      <w:start w:val="1"/>
      <w:numFmt w:val="bullet"/>
      <w:lvlText w:val="•"/>
      <w:lvlJc w:val="left"/>
      <w:pPr>
        <w:ind w:left="30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DE4A5DE8">
      <w:start w:val="1"/>
      <w:numFmt w:val="bullet"/>
      <w:lvlText w:val="o"/>
      <w:lvlJc w:val="left"/>
      <w:pPr>
        <w:ind w:left="374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CC676D2">
      <w:start w:val="1"/>
      <w:numFmt w:val="bullet"/>
      <w:lvlText w:val="▪"/>
      <w:lvlJc w:val="left"/>
      <w:pPr>
        <w:ind w:left="446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94ADF68">
      <w:start w:val="1"/>
      <w:numFmt w:val="bullet"/>
      <w:lvlText w:val="•"/>
      <w:lvlJc w:val="left"/>
      <w:pPr>
        <w:ind w:left="51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2C2E4B86">
      <w:start w:val="1"/>
      <w:numFmt w:val="bullet"/>
      <w:lvlText w:val="o"/>
      <w:lvlJc w:val="left"/>
      <w:pPr>
        <w:ind w:left="59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A3F695EA">
      <w:start w:val="1"/>
      <w:numFmt w:val="bullet"/>
      <w:lvlText w:val="▪"/>
      <w:lvlJc w:val="left"/>
      <w:pPr>
        <w:ind w:left="66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20A7FB1"/>
    <w:multiLevelType w:val="hybridMultilevel"/>
    <w:tmpl w:val="19D682AE"/>
    <w:lvl w:ilvl="0" w:tplc="AF363768">
      <w:start w:val="1"/>
      <w:numFmt w:val="bullet"/>
      <w:lvlText w:val=""/>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E71A7928">
      <w:start w:val="1"/>
      <w:numFmt w:val="bullet"/>
      <w:lvlText w:val="o"/>
      <w:lvlJc w:val="left"/>
      <w:pPr>
        <w:ind w:left="15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6F0ED7E4">
      <w:start w:val="1"/>
      <w:numFmt w:val="bullet"/>
      <w:lvlText w:val="▪"/>
      <w:lvlJc w:val="left"/>
      <w:pPr>
        <w:ind w:left="22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FF2254C2">
      <w:start w:val="1"/>
      <w:numFmt w:val="bullet"/>
      <w:lvlText w:val="•"/>
      <w:lvlJc w:val="left"/>
      <w:pPr>
        <w:ind w:left="2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2D88417E">
      <w:start w:val="1"/>
      <w:numFmt w:val="bullet"/>
      <w:lvlText w:val="o"/>
      <w:lvlJc w:val="left"/>
      <w:pPr>
        <w:ind w:left="3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D690D9EC">
      <w:start w:val="1"/>
      <w:numFmt w:val="bullet"/>
      <w:lvlText w:val="▪"/>
      <w:lvlJc w:val="left"/>
      <w:pPr>
        <w:ind w:left="4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CB983F52">
      <w:start w:val="1"/>
      <w:numFmt w:val="bullet"/>
      <w:lvlText w:val="•"/>
      <w:lvlJc w:val="left"/>
      <w:pPr>
        <w:ind w:left="5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A4D07382">
      <w:start w:val="1"/>
      <w:numFmt w:val="bullet"/>
      <w:lvlText w:val="o"/>
      <w:lvlJc w:val="left"/>
      <w:pPr>
        <w:ind w:left="5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9B7EC5F0">
      <w:start w:val="1"/>
      <w:numFmt w:val="bullet"/>
      <w:lvlText w:val="▪"/>
      <w:lvlJc w:val="left"/>
      <w:pPr>
        <w:ind w:left="6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0BC4928"/>
    <w:multiLevelType w:val="hybridMultilevel"/>
    <w:tmpl w:val="A80082E6"/>
    <w:lvl w:ilvl="0" w:tplc="08090005">
      <w:start w:val="1"/>
      <w:numFmt w:val="bullet"/>
      <w:lvlText w:val=""/>
      <w:lvlJc w:val="left"/>
      <w:pPr>
        <w:ind w:left="771"/>
      </w:pPr>
      <w:rPr>
        <w:rFonts w:ascii="Wingdings" w:hAnsi="Wingdings" w:hint="default"/>
        <w:b w:val="0"/>
        <w:i w:val="0"/>
        <w:strike w:val="0"/>
        <w:dstrike w:val="0"/>
        <w:color w:val="0D0D0D"/>
        <w:sz w:val="24"/>
        <w:szCs w:val="24"/>
        <w:u w:val="none" w:color="000000"/>
        <w:bdr w:val="none" w:sz="0" w:space="0" w:color="auto"/>
        <w:shd w:val="clear" w:color="auto" w:fill="auto"/>
        <w:vertAlign w:val="baseline"/>
      </w:rPr>
    </w:lvl>
    <w:lvl w:ilvl="1" w:tplc="0D363A6A">
      <w:start w:val="1"/>
      <w:numFmt w:val="bullet"/>
      <w:lvlText w:val="o"/>
      <w:lvlJc w:val="left"/>
      <w:pPr>
        <w:ind w:left="15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4538E34E">
      <w:start w:val="1"/>
      <w:numFmt w:val="bullet"/>
      <w:lvlText w:val="▪"/>
      <w:lvlJc w:val="left"/>
      <w:pPr>
        <w:ind w:left="23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C63CA934">
      <w:start w:val="1"/>
      <w:numFmt w:val="bullet"/>
      <w:lvlText w:val="•"/>
      <w:lvlJc w:val="left"/>
      <w:pPr>
        <w:ind w:left="30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DE4A5DE8">
      <w:start w:val="1"/>
      <w:numFmt w:val="bullet"/>
      <w:lvlText w:val="o"/>
      <w:lvlJc w:val="left"/>
      <w:pPr>
        <w:ind w:left="374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CC676D2">
      <w:start w:val="1"/>
      <w:numFmt w:val="bullet"/>
      <w:lvlText w:val="▪"/>
      <w:lvlJc w:val="left"/>
      <w:pPr>
        <w:ind w:left="446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94ADF68">
      <w:start w:val="1"/>
      <w:numFmt w:val="bullet"/>
      <w:lvlText w:val="•"/>
      <w:lvlJc w:val="left"/>
      <w:pPr>
        <w:ind w:left="518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2C2E4B86">
      <w:start w:val="1"/>
      <w:numFmt w:val="bullet"/>
      <w:lvlText w:val="o"/>
      <w:lvlJc w:val="left"/>
      <w:pPr>
        <w:ind w:left="590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A3F695EA">
      <w:start w:val="1"/>
      <w:numFmt w:val="bullet"/>
      <w:lvlText w:val="▪"/>
      <w:lvlJc w:val="left"/>
      <w:pPr>
        <w:ind w:left="6629"/>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1" w15:restartNumberingAfterBreak="0">
    <w:nsid w:val="3C5D70F3"/>
    <w:multiLevelType w:val="hybridMultilevel"/>
    <w:tmpl w:val="E2DEE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8AC0348"/>
    <w:multiLevelType w:val="hybridMultilevel"/>
    <w:tmpl w:val="D018E9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59A842D6"/>
    <w:multiLevelType w:val="hybridMultilevel"/>
    <w:tmpl w:val="A29CA6E4"/>
    <w:lvl w:ilvl="0" w:tplc="E97CFC3A">
      <w:start w:val="1"/>
      <w:numFmt w:val="bullet"/>
      <w:lvlText w:val=""/>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D332D68A">
      <w:start w:val="1"/>
      <w:numFmt w:val="bullet"/>
      <w:lvlText w:val="o"/>
      <w:lvlJc w:val="left"/>
      <w:pPr>
        <w:ind w:left="15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0C38430C">
      <w:start w:val="1"/>
      <w:numFmt w:val="bullet"/>
      <w:lvlText w:val="▪"/>
      <w:lvlJc w:val="left"/>
      <w:pPr>
        <w:ind w:left="22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9F70F400">
      <w:start w:val="1"/>
      <w:numFmt w:val="bullet"/>
      <w:lvlText w:val="•"/>
      <w:lvlJc w:val="left"/>
      <w:pPr>
        <w:ind w:left="2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431041EA">
      <w:start w:val="1"/>
      <w:numFmt w:val="bullet"/>
      <w:lvlText w:val="o"/>
      <w:lvlJc w:val="left"/>
      <w:pPr>
        <w:ind w:left="3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7AED7FE">
      <w:start w:val="1"/>
      <w:numFmt w:val="bullet"/>
      <w:lvlText w:val="▪"/>
      <w:lvlJc w:val="left"/>
      <w:pPr>
        <w:ind w:left="4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BD4ED0B8">
      <w:start w:val="1"/>
      <w:numFmt w:val="bullet"/>
      <w:lvlText w:val="•"/>
      <w:lvlJc w:val="left"/>
      <w:pPr>
        <w:ind w:left="5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B77C982C">
      <w:start w:val="1"/>
      <w:numFmt w:val="bullet"/>
      <w:lvlText w:val="o"/>
      <w:lvlJc w:val="left"/>
      <w:pPr>
        <w:ind w:left="5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5C42E218">
      <w:start w:val="1"/>
      <w:numFmt w:val="bullet"/>
      <w:lvlText w:val="▪"/>
      <w:lvlJc w:val="left"/>
      <w:pPr>
        <w:ind w:left="6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E3C4DB8"/>
    <w:multiLevelType w:val="hybridMultilevel"/>
    <w:tmpl w:val="B6824AB6"/>
    <w:lvl w:ilvl="0" w:tplc="08090001">
      <w:start w:val="1"/>
      <w:numFmt w:val="bullet"/>
      <w:lvlText w:val=""/>
      <w:lvlJc w:val="left"/>
      <w:pPr>
        <w:ind w:left="1491" w:hanging="360"/>
      </w:pPr>
      <w:rPr>
        <w:rFonts w:ascii="Symbol" w:hAnsi="Symbol"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3"/>
  </w:num>
  <w:num w:numId="3">
    <w:abstractNumId w:val="8"/>
  </w:num>
  <w:num w:numId="4">
    <w:abstractNumId w:val="9"/>
  </w:num>
  <w:num w:numId="5">
    <w:abstractNumId w:val="2"/>
  </w:num>
  <w:num w:numId="6">
    <w:abstractNumId w:val="12"/>
  </w:num>
  <w:num w:numId="7">
    <w:abstractNumId w:val="16"/>
  </w:num>
  <w:num w:numId="8">
    <w:abstractNumId w:val="21"/>
  </w:num>
  <w:num w:numId="9">
    <w:abstractNumId w:val="19"/>
  </w:num>
  <w:num w:numId="10">
    <w:abstractNumId w:val="17"/>
  </w:num>
  <w:num w:numId="11">
    <w:abstractNumId w:val="5"/>
  </w:num>
  <w:num w:numId="12">
    <w:abstractNumId w:val="20"/>
  </w:num>
  <w:num w:numId="13">
    <w:abstractNumId w:val="15"/>
  </w:num>
  <w:num w:numId="14">
    <w:abstractNumId w:val="0"/>
  </w:num>
  <w:num w:numId="15">
    <w:abstractNumId w:val="4"/>
  </w:num>
  <w:num w:numId="16">
    <w:abstractNumId w:val="10"/>
  </w:num>
  <w:num w:numId="17">
    <w:abstractNumId w:val="14"/>
  </w:num>
  <w:num w:numId="18">
    <w:abstractNumId w:val="6"/>
  </w:num>
  <w:num w:numId="19">
    <w:abstractNumId w:val="11"/>
  </w:num>
  <w:num w:numId="20">
    <w:abstractNumId w:val="18"/>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7B0"/>
    <w:rsid w:val="000103AA"/>
    <w:rsid w:val="00014A27"/>
    <w:rsid w:val="0005236A"/>
    <w:rsid w:val="00056D28"/>
    <w:rsid w:val="00066B73"/>
    <w:rsid w:val="000674B0"/>
    <w:rsid w:val="000700F4"/>
    <w:rsid w:val="00071823"/>
    <w:rsid w:val="00083EDB"/>
    <w:rsid w:val="00084330"/>
    <w:rsid w:val="000873B5"/>
    <w:rsid w:val="000A2F10"/>
    <w:rsid w:val="000A3989"/>
    <w:rsid w:val="000A45A6"/>
    <w:rsid w:val="000B7625"/>
    <w:rsid w:val="000C21B9"/>
    <w:rsid w:val="00100BDE"/>
    <w:rsid w:val="00112AC5"/>
    <w:rsid w:val="00120AB1"/>
    <w:rsid w:val="0014211B"/>
    <w:rsid w:val="00142577"/>
    <w:rsid w:val="00154834"/>
    <w:rsid w:val="00154C1C"/>
    <w:rsid w:val="001673A1"/>
    <w:rsid w:val="001821D0"/>
    <w:rsid w:val="00183712"/>
    <w:rsid w:val="00195826"/>
    <w:rsid w:val="001A4F58"/>
    <w:rsid w:val="001B6850"/>
    <w:rsid w:val="001C38CB"/>
    <w:rsid w:val="001C5212"/>
    <w:rsid w:val="001C7BE0"/>
    <w:rsid w:val="001F6808"/>
    <w:rsid w:val="0024730D"/>
    <w:rsid w:val="002559C8"/>
    <w:rsid w:val="00275106"/>
    <w:rsid w:val="00280313"/>
    <w:rsid w:val="00281399"/>
    <w:rsid w:val="0029715D"/>
    <w:rsid w:val="002D2335"/>
    <w:rsid w:val="002D3852"/>
    <w:rsid w:val="002E4B2A"/>
    <w:rsid w:val="00306657"/>
    <w:rsid w:val="00317B39"/>
    <w:rsid w:val="00332634"/>
    <w:rsid w:val="0035261D"/>
    <w:rsid w:val="003B38A6"/>
    <w:rsid w:val="003B3DA3"/>
    <w:rsid w:val="003C26CF"/>
    <w:rsid w:val="003C7E66"/>
    <w:rsid w:val="003D57FC"/>
    <w:rsid w:val="003E41C3"/>
    <w:rsid w:val="003E67EB"/>
    <w:rsid w:val="003F79F1"/>
    <w:rsid w:val="003F7CB4"/>
    <w:rsid w:val="00401F7A"/>
    <w:rsid w:val="004044AA"/>
    <w:rsid w:val="004113A8"/>
    <w:rsid w:val="004172CE"/>
    <w:rsid w:val="004601B2"/>
    <w:rsid w:val="00474D51"/>
    <w:rsid w:val="00483BDB"/>
    <w:rsid w:val="004C1084"/>
    <w:rsid w:val="004D125A"/>
    <w:rsid w:val="004D291D"/>
    <w:rsid w:val="004D3D28"/>
    <w:rsid w:val="004E6DD0"/>
    <w:rsid w:val="004F4181"/>
    <w:rsid w:val="00504CFE"/>
    <w:rsid w:val="00515BC8"/>
    <w:rsid w:val="00536BE8"/>
    <w:rsid w:val="005479AB"/>
    <w:rsid w:val="00574D6F"/>
    <w:rsid w:val="005A6744"/>
    <w:rsid w:val="005B0524"/>
    <w:rsid w:val="005B78FF"/>
    <w:rsid w:val="005D4452"/>
    <w:rsid w:val="005E1D63"/>
    <w:rsid w:val="005E78AF"/>
    <w:rsid w:val="005E7D5C"/>
    <w:rsid w:val="0061142F"/>
    <w:rsid w:val="00615358"/>
    <w:rsid w:val="00661988"/>
    <w:rsid w:val="00664F50"/>
    <w:rsid w:val="00672576"/>
    <w:rsid w:val="0068034A"/>
    <w:rsid w:val="006A6498"/>
    <w:rsid w:val="006C2BDC"/>
    <w:rsid w:val="006E139A"/>
    <w:rsid w:val="006E478C"/>
    <w:rsid w:val="006E4811"/>
    <w:rsid w:val="006E7FB1"/>
    <w:rsid w:val="0071365B"/>
    <w:rsid w:val="00741B9E"/>
    <w:rsid w:val="007612BE"/>
    <w:rsid w:val="00762F6A"/>
    <w:rsid w:val="00776880"/>
    <w:rsid w:val="00780D92"/>
    <w:rsid w:val="00794B41"/>
    <w:rsid w:val="007975A5"/>
    <w:rsid w:val="007B5655"/>
    <w:rsid w:val="007B6669"/>
    <w:rsid w:val="007B6A2B"/>
    <w:rsid w:val="007C2F04"/>
    <w:rsid w:val="007D636D"/>
    <w:rsid w:val="007F5146"/>
    <w:rsid w:val="00802C65"/>
    <w:rsid w:val="0080647D"/>
    <w:rsid w:val="00811B22"/>
    <w:rsid w:val="00870B7D"/>
    <w:rsid w:val="00870FE5"/>
    <w:rsid w:val="008A4635"/>
    <w:rsid w:val="008A4EC8"/>
    <w:rsid w:val="008C1BCE"/>
    <w:rsid w:val="008D788A"/>
    <w:rsid w:val="00901904"/>
    <w:rsid w:val="009074D2"/>
    <w:rsid w:val="00915736"/>
    <w:rsid w:val="009159A5"/>
    <w:rsid w:val="00931BB8"/>
    <w:rsid w:val="00955678"/>
    <w:rsid w:val="00990283"/>
    <w:rsid w:val="009945AA"/>
    <w:rsid w:val="009B3839"/>
    <w:rsid w:val="009B3E05"/>
    <w:rsid w:val="009B4184"/>
    <w:rsid w:val="009D6ED1"/>
    <w:rsid w:val="009D71E8"/>
    <w:rsid w:val="009E287B"/>
    <w:rsid w:val="009E374D"/>
    <w:rsid w:val="009F1392"/>
    <w:rsid w:val="009F565F"/>
    <w:rsid w:val="00A06C89"/>
    <w:rsid w:val="00A2749A"/>
    <w:rsid w:val="00A36ED0"/>
    <w:rsid w:val="00A624D8"/>
    <w:rsid w:val="00A6257F"/>
    <w:rsid w:val="00A65CA1"/>
    <w:rsid w:val="00A83938"/>
    <w:rsid w:val="00AB4C31"/>
    <w:rsid w:val="00AD109B"/>
    <w:rsid w:val="00AD1302"/>
    <w:rsid w:val="00AD74E6"/>
    <w:rsid w:val="00AE1807"/>
    <w:rsid w:val="00B063CA"/>
    <w:rsid w:val="00B62E9C"/>
    <w:rsid w:val="00B73146"/>
    <w:rsid w:val="00B85FFE"/>
    <w:rsid w:val="00C257D4"/>
    <w:rsid w:val="00C26D22"/>
    <w:rsid w:val="00C53F08"/>
    <w:rsid w:val="00C72655"/>
    <w:rsid w:val="00C92E7B"/>
    <w:rsid w:val="00C96175"/>
    <w:rsid w:val="00CA2112"/>
    <w:rsid w:val="00CB1F5E"/>
    <w:rsid w:val="00CD5E3F"/>
    <w:rsid w:val="00CF25DA"/>
    <w:rsid w:val="00D162D3"/>
    <w:rsid w:val="00D33FE5"/>
    <w:rsid w:val="00D55B37"/>
    <w:rsid w:val="00D72A01"/>
    <w:rsid w:val="00D73670"/>
    <w:rsid w:val="00D755DA"/>
    <w:rsid w:val="00D87D7E"/>
    <w:rsid w:val="00D914CB"/>
    <w:rsid w:val="00DA3049"/>
    <w:rsid w:val="00E00AB4"/>
    <w:rsid w:val="00E165B4"/>
    <w:rsid w:val="00E16D7D"/>
    <w:rsid w:val="00E3569F"/>
    <w:rsid w:val="00E6498F"/>
    <w:rsid w:val="00E66558"/>
    <w:rsid w:val="00E910DD"/>
    <w:rsid w:val="00ED28D8"/>
    <w:rsid w:val="00F10145"/>
    <w:rsid w:val="00F101CF"/>
    <w:rsid w:val="00F548DB"/>
    <w:rsid w:val="00F5636D"/>
    <w:rsid w:val="00F665BA"/>
    <w:rsid w:val="00F74A3F"/>
    <w:rsid w:val="00F916B4"/>
    <w:rsid w:val="00F94AAB"/>
    <w:rsid w:val="00FA1CB0"/>
    <w:rsid w:val="00FA36A8"/>
    <w:rsid w:val="00FB19E0"/>
    <w:rsid w:val="00FC4762"/>
    <w:rsid w:val="00FC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02FAE72A-30C2-4EB4-9CE0-957A81802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1"/>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xmsonormal">
    <w:name w:val="x_msonormal"/>
    <w:basedOn w:val="Normal"/>
    <w:rsid w:val="00B063CA"/>
    <w:pPr>
      <w:suppressAutoHyphens w:val="0"/>
      <w:autoSpaceDN/>
      <w:spacing w:before="100" w:beforeAutospacing="1" w:after="100" w:afterAutospacing="1" w:line="240" w:lineRule="auto"/>
    </w:pPr>
    <w:rPr>
      <w:rFonts w:ascii="Times New Roman" w:hAnsi="Times New Roman"/>
      <w:color w:val="auto"/>
    </w:rPr>
  </w:style>
  <w:style w:type="table" w:customStyle="1" w:styleId="TableGrid">
    <w:name w:val="TableGrid"/>
    <w:rsid w:val="00776880"/>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rmalWeb">
    <w:name w:val="Normal (Web)"/>
    <w:basedOn w:val="Normal"/>
    <w:uiPriority w:val="99"/>
    <w:semiHidden/>
    <w:unhideWhenUsed/>
    <w:rsid w:val="00870B7D"/>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CA2112"/>
    <w:rPr>
      <w:b/>
      <w:bCs/>
    </w:rPr>
  </w:style>
  <w:style w:type="character" w:customStyle="1" w:styleId="has-inline-color">
    <w:name w:val="has-inline-color"/>
    <w:basedOn w:val="DefaultParagraphFont"/>
    <w:rsid w:val="00CA2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3397">
      <w:bodyDiv w:val="1"/>
      <w:marLeft w:val="0"/>
      <w:marRight w:val="0"/>
      <w:marTop w:val="0"/>
      <w:marBottom w:val="0"/>
      <w:divBdr>
        <w:top w:val="none" w:sz="0" w:space="0" w:color="auto"/>
        <w:left w:val="none" w:sz="0" w:space="0" w:color="auto"/>
        <w:bottom w:val="none" w:sz="0" w:space="0" w:color="auto"/>
        <w:right w:val="none" w:sz="0" w:space="0" w:color="auto"/>
      </w:divBdr>
    </w:div>
    <w:div w:id="545796559">
      <w:bodyDiv w:val="1"/>
      <w:marLeft w:val="0"/>
      <w:marRight w:val="0"/>
      <w:marTop w:val="0"/>
      <w:marBottom w:val="0"/>
      <w:divBdr>
        <w:top w:val="none" w:sz="0" w:space="0" w:color="auto"/>
        <w:left w:val="none" w:sz="0" w:space="0" w:color="auto"/>
        <w:bottom w:val="none" w:sz="0" w:space="0" w:color="auto"/>
        <w:right w:val="none" w:sz="0" w:space="0" w:color="auto"/>
      </w:divBdr>
    </w:div>
    <w:div w:id="548348212">
      <w:bodyDiv w:val="1"/>
      <w:marLeft w:val="0"/>
      <w:marRight w:val="0"/>
      <w:marTop w:val="0"/>
      <w:marBottom w:val="0"/>
      <w:divBdr>
        <w:top w:val="none" w:sz="0" w:space="0" w:color="auto"/>
        <w:left w:val="none" w:sz="0" w:space="0" w:color="auto"/>
        <w:bottom w:val="none" w:sz="0" w:space="0" w:color="auto"/>
        <w:right w:val="none" w:sz="0" w:space="0" w:color="auto"/>
      </w:divBdr>
    </w:div>
    <w:div w:id="669597238">
      <w:bodyDiv w:val="1"/>
      <w:marLeft w:val="0"/>
      <w:marRight w:val="0"/>
      <w:marTop w:val="0"/>
      <w:marBottom w:val="0"/>
      <w:divBdr>
        <w:top w:val="none" w:sz="0" w:space="0" w:color="auto"/>
        <w:left w:val="none" w:sz="0" w:space="0" w:color="auto"/>
        <w:bottom w:val="none" w:sz="0" w:space="0" w:color="auto"/>
        <w:right w:val="none" w:sz="0" w:space="0" w:color="auto"/>
      </w:divBdr>
    </w:div>
    <w:div w:id="816073109">
      <w:bodyDiv w:val="1"/>
      <w:marLeft w:val="0"/>
      <w:marRight w:val="0"/>
      <w:marTop w:val="0"/>
      <w:marBottom w:val="0"/>
      <w:divBdr>
        <w:top w:val="none" w:sz="0" w:space="0" w:color="auto"/>
        <w:left w:val="none" w:sz="0" w:space="0" w:color="auto"/>
        <w:bottom w:val="none" w:sz="0" w:space="0" w:color="auto"/>
        <w:right w:val="none" w:sz="0" w:space="0" w:color="auto"/>
      </w:divBdr>
    </w:div>
    <w:div w:id="1365055491">
      <w:bodyDiv w:val="1"/>
      <w:marLeft w:val="0"/>
      <w:marRight w:val="0"/>
      <w:marTop w:val="0"/>
      <w:marBottom w:val="0"/>
      <w:divBdr>
        <w:top w:val="none" w:sz="0" w:space="0" w:color="auto"/>
        <w:left w:val="none" w:sz="0" w:space="0" w:color="auto"/>
        <w:bottom w:val="none" w:sz="0" w:space="0" w:color="auto"/>
        <w:right w:val="none" w:sz="0" w:space="0" w:color="auto"/>
      </w:divBdr>
    </w:div>
    <w:div w:id="1695421021">
      <w:bodyDiv w:val="1"/>
      <w:marLeft w:val="0"/>
      <w:marRight w:val="0"/>
      <w:marTop w:val="0"/>
      <w:marBottom w:val="0"/>
      <w:divBdr>
        <w:top w:val="none" w:sz="0" w:space="0" w:color="auto"/>
        <w:left w:val="none" w:sz="0" w:space="0" w:color="auto"/>
        <w:bottom w:val="none" w:sz="0" w:space="0" w:color="auto"/>
        <w:right w:val="none" w:sz="0" w:space="0" w:color="auto"/>
      </w:divBdr>
      <w:divsChild>
        <w:div w:id="11735866">
          <w:marLeft w:val="0"/>
          <w:marRight w:val="0"/>
          <w:marTop w:val="0"/>
          <w:marBottom w:val="0"/>
          <w:divBdr>
            <w:top w:val="none" w:sz="0" w:space="0" w:color="auto"/>
            <w:left w:val="none" w:sz="0" w:space="0" w:color="auto"/>
            <w:bottom w:val="none" w:sz="0" w:space="0" w:color="auto"/>
            <w:right w:val="none" w:sz="0" w:space="0" w:color="auto"/>
          </w:divBdr>
        </w:div>
        <w:div w:id="307898850">
          <w:marLeft w:val="0"/>
          <w:marRight w:val="0"/>
          <w:marTop w:val="0"/>
          <w:marBottom w:val="0"/>
          <w:divBdr>
            <w:top w:val="none" w:sz="0" w:space="0" w:color="auto"/>
            <w:left w:val="none" w:sz="0" w:space="0" w:color="auto"/>
            <w:bottom w:val="none" w:sz="0" w:space="0" w:color="auto"/>
            <w:right w:val="none" w:sz="0" w:space="0" w:color="auto"/>
          </w:divBdr>
        </w:div>
        <w:div w:id="871456924">
          <w:marLeft w:val="0"/>
          <w:marRight w:val="0"/>
          <w:marTop w:val="0"/>
          <w:marBottom w:val="0"/>
          <w:divBdr>
            <w:top w:val="none" w:sz="0" w:space="0" w:color="auto"/>
            <w:left w:val="none" w:sz="0" w:space="0" w:color="auto"/>
            <w:bottom w:val="none" w:sz="0" w:space="0" w:color="auto"/>
            <w:right w:val="none" w:sz="0" w:space="0" w:color="auto"/>
          </w:divBdr>
        </w:div>
        <w:div w:id="1435050560">
          <w:marLeft w:val="0"/>
          <w:marRight w:val="0"/>
          <w:marTop w:val="0"/>
          <w:marBottom w:val="0"/>
          <w:divBdr>
            <w:top w:val="none" w:sz="0" w:space="0" w:color="auto"/>
            <w:left w:val="none" w:sz="0" w:space="0" w:color="auto"/>
            <w:bottom w:val="none" w:sz="0" w:space="0" w:color="auto"/>
            <w:right w:val="none" w:sz="0" w:space="0" w:color="auto"/>
          </w:divBdr>
        </w:div>
      </w:divsChild>
    </w:div>
    <w:div w:id="1726486187">
      <w:bodyDiv w:val="1"/>
      <w:marLeft w:val="0"/>
      <w:marRight w:val="0"/>
      <w:marTop w:val="0"/>
      <w:marBottom w:val="0"/>
      <w:divBdr>
        <w:top w:val="none" w:sz="0" w:space="0" w:color="auto"/>
        <w:left w:val="none" w:sz="0" w:space="0" w:color="auto"/>
        <w:bottom w:val="none" w:sz="0" w:space="0" w:color="auto"/>
        <w:right w:val="none" w:sz="0" w:space="0" w:color="auto"/>
      </w:divBdr>
    </w:div>
    <w:div w:id="1833328407">
      <w:bodyDiv w:val="1"/>
      <w:marLeft w:val="0"/>
      <w:marRight w:val="0"/>
      <w:marTop w:val="0"/>
      <w:marBottom w:val="0"/>
      <w:divBdr>
        <w:top w:val="none" w:sz="0" w:space="0" w:color="auto"/>
        <w:left w:val="none" w:sz="0" w:space="0" w:color="auto"/>
        <w:bottom w:val="none" w:sz="0" w:space="0" w:color="auto"/>
        <w:right w:val="none" w:sz="0" w:space="0" w:color="auto"/>
      </w:divBdr>
      <w:divsChild>
        <w:div w:id="1202788755">
          <w:marLeft w:val="4800"/>
          <w:marRight w:val="4800"/>
          <w:marTop w:val="0"/>
          <w:marBottom w:val="0"/>
          <w:divBdr>
            <w:top w:val="single" w:sz="2" w:space="0" w:color="auto"/>
            <w:left w:val="single" w:sz="2" w:space="0" w:color="auto"/>
            <w:bottom w:val="single" w:sz="2" w:space="0" w:color="auto"/>
            <w:right w:val="single" w:sz="2" w:space="0" w:color="auto"/>
          </w:divBdr>
          <w:divsChild>
            <w:div w:id="1435591412">
              <w:marLeft w:val="0"/>
              <w:marRight w:val="0"/>
              <w:marTop w:val="0"/>
              <w:marBottom w:val="0"/>
              <w:divBdr>
                <w:top w:val="single" w:sz="2" w:space="0" w:color="auto"/>
                <w:left w:val="single" w:sz="2" w:space="0" w:color="auto"/>
                <w:bottom w:val="single" w:sz="2" w:space="0" w:color="auto"/>
                <w:right w:val="single" w:sz="2" w:space="0" w:color="auto"/>
              </w:divBdr>
            </w:div>
          </w:divsChild>
        </w:div>
        <w:div w:id="1304384130">
          <w:marLeft w:val="0"/>
          <w:marRight w:val="4800"/>
          <w:marTop w:val="0"/>
          <w:marBottom w:val="0"/>
          <w:divBdr>
            <w:top w:val="single" w:sz="2" w:space="0" w:color="auto"/>
            <w:left w:val="single" w:sz="2" w:space="0" w:color="auto"/>
            <w:bottom w:val="single" w:sz="2" w:space="0" w:color="auto"/>
            <w:right w:val="single" w:sz="2" w:space="0" w:color="auto"/>
          </w:divBdr>
          <w:divsChild>
            <w:div w:id="1866212680">
              <w:marLeft w:val="0"/>
              <w:marRight w:val="0"/>
              <w:marTop w:val="0"/>
              <w:marBottom w:val="0"/>
              <w:divBdr>
                <w:top w:val="single" w:sz="2" w:space="0" w:color="auto"/>
                <w:left w:val="single" w:sz="2" w:space="0" w:color="auto"/>
                <w:bottom w:val="single" w:sz="2" w:space="0" w:color="auto"/>
                <w:right w:val="single" w:sz="2" w:space="0" w:color="auto"/>
              </w:divBdr>
            </w:div>
          </w:divsChild>
        </w:div>
        <w:div w:id="1500580968">
          <w:marLeft w:val="4800"/>
          <w:marRight w:val="4800"/>
          <w:marTop w:val="0"/>
          <w:marBottom w:val="0"/>
          <w:divBdr>
            <w:top w:val="single" w:sz="2" w:space="0" w:color="auto"/>
            <w:left w:val="single" w:sz="2" w:space="0" w:color="auto"/>
            <w:bottom w:val="single" w:sz="2" w:space="0" w:color="auto"/>
            <w:right w:val="single" w:sz="2" w:space="0" w:color="auto"/>
          </w:divBdr>
          <w:divsChild>
            <w:div w:id="1619797090">
              <w:marLeft w:val="0"/>
              <w:marRight w:val="0"/>
              <w:marTop w:val="0"/>
              <w:marBottom w:val="0"/>
              <w:divBdr>
                <w:top w:val="single" w:sz="2" w:space="0" w:color="auto"/>
                <w:left w:val="single" w:sz="2" w:space="0" w:color="auto"/>
                <w:bottom w:val="single" w:sz="2" w:space="0" w:color="auto"/>
                <w:right w:val="single" w:sz="2" w:space="0" w:color="auto"/>
              </w:divBdr>
            </w:div>
          </w:divsChild>
        </w:div>
        <w:div w:id="1523544508">
          <w:marLeft w:val="4800"/>
          <w:marRight w:val="4800"/>
          <w:marTop w:val="0"/>
          <w:marBottom w:val="0"/>
          <w:divBdr>
            <w:top w:val="single" w:sz="2" w:space="0" w:color="auto"/>
            <w:left w:val="single" w:sz="2" w:space="0" w:color="auto"/>
            <w:bottom w:val="single" w:sz="2" w:space="0" w:color="auto"/>
            <w:right w:val="single" w:sz="2" w:space="0" w:color="auto"/>
          </w:divBdr>
          <w:divsChild>
            <w:div w:id="5240262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303EE7A445E94AABCD1E6883DBBEEC" ma:contentTypeVersion="16" ma:contentTypeDescription="Create a new document." ma:contentTypeScope="" ma:versionID="9da5a40beef6c10e904624e9e89a4ef6">
  <xsd:schema xmlns:xsd="http://www.w3.org/2001/XMLSchema" xmlns:xs="http://www.w3.org/2001/XMLSchema" xmlns:p="http://schemas.microsoft.com/office/2006/metadata/properties" xmlns:ns3="7d80151e-e5d5-4898-9be0-30d42aa916cf" xmlns:ns4="44971199-ecb5-4d34-89e3-617599240450" targetNamespace="http://schemas.microsoft.com/office/2006/metadata/properties" ma:root="true" ma:fieldsID="694f3a34a56d519d77d7d146fa06ed3a" ns3:_="" ns4:_="">
    <xsd:import namespace="7d80151e-e5d5-4898-9be0-30d42aa916cf"/>
    <xsd:import namespace="44971199-ecb5-4d34-89e3-6175992404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80151e-e5d5-4898-9be0-30d42aa916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971199-ecb5-4d34-89e3-617599240450"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d80151e-e5d5-4898-9be0-30d42aa916cf" xsi:nil="true"/>
  </documentManagement>
</p:properties>
</file>

<file path=customXml/itemProps1.xml><?xml version="1.0" encoding="utf-8"?>
<ds:datastoreItem xmlns:ds="http://schemas.openxmlformats.org/officeDocument/2006/customXml" ds:itemID="{D2A39C80-8219-4E9B-952A-FB6FE1D3D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80151e-e5d5-4898-9be0-30d42aa916cf"/>
    <ds:schemaRef ds:uri="44971199-ecb5-4d34-89e3-617599240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5078A-E45E-464B-A361-794CADFFE50A}">
  <ds:schemaRefs>
    <ds:schemaRef ds:uri="http://schemas.microsoft.com/sharepoint/v3/contenttype/forms"/>
  </ds:schemaRefs>
</ds:datastoreItem>
</file>

<file path=customXml/itemProps3.xml><?xml version="1.0" encoding="utf-8"?>
<ds:datastoreItem xmlns:ds="http://schemas.openxmlformats.org/officeDocument/2006/customXml" ds:itemID="{30E9A4C6-A1EE-467B-A000-729D5EB665E0}">
  <ds:schemaRefs>
    <ds:schemaRef ds:uri="http://purl.org/dc/elements/1.1/"/>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44971199-ecb5-4d34-89e3-617599240450"/>
    <ds:schemaRef ds:uri="7d80151e-e5d5-4898-9be0-30d42aa916c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2975</Words>
  <Characters>16960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Sarah Steer</cp:lastModifiedBy>
  <cp:revision>2</cp:revision>
  <cp:lastPrinted>2022-01-05T09:36:00Z</cp:lastPrinted>
  <dcterms:created xsi:type="dcterms:W3CDTF">2024-03-18T14:09:00Z</dcterms:created>
  <dcterms:modified xsi:type="dcterms:W3CDTF">2024-03-18T14:09:00Z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0x0101002B303EE7A445E94AABCD1E6883DBBEEC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