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1878" w:rsidRDefault="00731878" w:rsidP="00731878">
      <w:pPr>
        <w:rPr>
          <w:rFonts w:cstheme="minorHAnsi"/>
          <w:b/>
          <w:sz w:val="28"/>
          <w:szCs w:val="28"/>
        </w:rPr>
      </w:pPr>
      <w:bookmarkStart w:id="0" w:name="_GoBack"/>
      <w:bookmarkEnd w:id="0"/>
      <w:r>
        <w:rPr>
          <w:noProof/>
        </w:rPr>
        <w:drawing>
          <wp:inline distT="0" distB="0" distL="0" distR="0" wp14:anchorId="52C44EFD" wp14:editId="501733E6">
            <wp:extent cx="2311400" cy="1035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11400" cy="1035050"/>
                    </a:xfrm>
                    <a:prstGeom prst="rect">
                      <a:avLst/>
                    </a:prstGeom>
                    <a:noFill/>
                    <a:ln>
                      <a:noFill/>
                    </a:ln>
                  </pic:spPr>
                </pic:pic>
              </a:graphicData>
            </a:graphic>
          </wp:inline>
        </w:drawing>
      </w:r>
      <w:r>
        <w:rPr>
          <w:rFonts w:cstheme="minorHAnsi"/>
          <w:b/>
          <w:sz w:val="28"/>
          <w:szCs w:val="28"/>
        </w:rPr>
        <w:t xml:space="preserve">                 </w:t>
      </w:r>
      <w:r>
        <w:rPr>
          <w:noProof/>
        </w:rPr>
        <w:drawing>
          <wp:inline distT="0" distB="0" distL="0" distR="0" wp14:anchorId="2B08131E" wp14:editId="6FD2303A">
            <wp:extent cx="2393950" cy="1041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9860" cy="1048321"/>
                    </a:xfrm>
                    <a:prstGeom prst="rect">
                      <a:avLst/>
                    </a:prstGeom>
                    <a:noFill/>
                    <a:ln>
                      <a:noFill/>
                    </a:ln>
                  </pic:spPr>
                </pic:pic>
              </a:graphicData>
            </a:graphic>
          </wp:inline>
        </w:drawing>
      </w:r>
    </w:p>
    <w:p w:rsidR="008C6D22" w:rsidRDefault="008C6D22" w:rsidP="00731878">
      <w:pPr>
        <w:rPr>
          <w:rFonts w:cstheme="minorHAnsi"/>
          <w:b/>
          <w:sz w:val="28"/>
          <w:szCs w:val="28"/>
        </w:rPr>
      </w:pPr>
    </w:p>
    <w:p w:rsidR="008C6D22" w:rsidRPr="00731878" w:rsidRDefault="008C6D22" w:rsidP="008C6D22">
      <w:pPr>
        <w:jc w:val="center"/>
        <w:rPr>
          <w:rFonts w:cstheme="minorHAnsi"/>
          <w:b/>
          <w:sz w:val="44"/>
          <w:szCs w:val="44"/>
          <w:u w:val="single"/>
        </w:rPr>
      </w:pPr>
      <w:r w:rsidRPr="00731878">
        <w:rPr>
          <w:rFonts w:cstheme="minorHAnsi"/>
          <w:b/>
          <w:sz w:val="44"/>
          <w:szCs w:val="44"/>
          <w:u w:val="single"/>
        </w:rPr>
        <w:t xml:space="preserve">Frequently Asked Questions (FAQ’s) </w:t>
      </w:r>
    </w:p>
    <w:p w:rsidR="008C6D22" w:rsidRPr="00731878" w:rsidRDefault="008C6D22" w:rsidP="008C6D22">
      <w:pPr>
        <w:jc w:val="center"/>
        <w:rPr>
          <w:rFonts w:cstheme="minorHAnsi"/>
          <w:b/>
          <w:sz w:val="28"/>
          <w:szCs w:val="28"/>
        </w:rPr>
      </w:pPr>
      <w:r>
        <w:rPr>
          <w:rFonts w:cstheme="minorHAnsi"/>
          <w:b/>
          <w:sz w:val="28"/>
          <w:szCs w:val="28"/>
        </w:rPr>
        <w:t xml:space="preserve"> </w:t>
      </w:r>
      <w:r w:rsidRPr="00731878">
        <w:rPr>
          <w:rFonts w:cstheme="minorHAnsi"/>
          <w:b/>
          <w:sz w:val="28"/>
          <w:szCs w:val="28"/>
        </w:rPr>
        <w:t>To be updated weekly during the consultation period</w:t>
      </w:r>
    </w:p>
    <w:p w:rsidR="008C6D22" w:rsidRPr="00DB6976" w:rsidRDefault="008C6D22" w:rsidP="008C6D22">
      <w:pPr>
        <w:jc w:val="center"/>
        <w:rPr>
          <w:rFonts w:cstheme="minorHAnsi"/>
          <w:b/>
          <w:sz w:val="28"/>
          <w:szCs w:val="28"/>
        </w:rPr>
      </w:pPr>
    </w:p>
    <w:p w:rsidR="008C6D22" w:rsidRPr="008C6D22" w:rsidRDefault="008C6D22" w:rsidP="008C6D22">
      <w:pPr>
        <w:rPr>
          <w:rFonts w:cstheme="minorHAnsi"/>
          <w:b/>
          <w:sz w:val="28"/>
          <w:szCs w:val="28"/>
        </w:rPr>
      </w:pPr>
      <w:r w:rsidRPr="008C6D22">
        <w:rPr>
          <w:rFonts w:cstheme="minorHAnsi"/>
          <w:b/>
          <w:sz w:val="28"/>
          <w:szCs w:val="28"/>
        </w:rPr>
        <w:t>What is a Federation?</w:t>
      </w:r>
    </w:p>
    <w:p w:rsidR="008C6D22" w:rsidRDefault="008C6D22" w:rsidP="008C6D22">
      <w:pPr>
        <w:rPr>
          <w:rFonts w:cstheme="minorHAnsi"/>
          <w:sz w:val="28"/>
          <w:szCs w:val="28"/>
        </w:rPr>
      </w:pPr>
      <w:r w:rsidRPr="00DB6976">
        <w:rPr>
          <w:rFonts w:cstheme="minorHAnsi"/>
          <w:sz w:val="28"/>
          <w:szCs w:val="28"/>
        </w:rPr>
        <w:t xml:space="preserve">A </w:t>
      </w:r>
      <w:r>
        <w:rPr>
          <w:rFonts w:cstheme="minorHAnsi"/>
          <w:sz w:val="28"/>
          <w:szCs w:val="28"/>
        </w:rPr>
        <w:t>F</w:t>
      </w:r>
      <w:r w:rsidRPr="00DB6976">
        <w:rPr>
          <w:rFonts w:cstheme="minorHAnsi"/>
          <w:sz w:val="28"/>
          <w:szCs w:val="28"/>
        </w:rPr>
        <w:t xml:space="preserve">ederation is a formal agreement between two or more schools to work together on a permanent basis. The partnership has a </w:t>
      </w:r>
      <w:r>
        <w:rPr>
          <w:rFonts w:cstheme="minorHAnsi"/>
          <w:sz w:val="28"/>
          <w:szCs w:val="28"/>
        </w:rPr>
        <w:t>F</w:t>
      </w:r>
      <w:r w:rsidRPr="00DB6976">
        <w:rPr>
          <w:rFonts w:cstheme="minorHAnsi"/>
          <w:sz w:val="28"/>
          <w:szCs w:val="28"/>
        </w:rPr>
        <w:t xml:space="preserve">ederated </w:t>
      </w:r>
      <w:r>
        <w:rPr>
          <w:rFonts w:cstheme="minorHAnsi"/>
          <w:sz w:val="28"/>
          <w:szCs w:val="28"/>
        </w:rPr>
        <w:t>B</w:t>
      </w:r>
      <w:r w:rsidRPr="00DB6976">
        <w:rPr>
          <w:rFonts w:cstheme="minorHAnsi"/>
          <w:sz w:val="28"/>
          <w:szCs w:val="28"/>
        </w:rPr>
        <w:t xml:space="preserve">oard </w:t>
      </w:r>
      <w:r>
        <w:rPr>
          <w:rFonts w:cstheme="minorHAnsi"/>
          <w:sz w:val="28"/>
          <w:szCs w:val="28"/>
        </w:rPr>
        <w:t>which is made up of representatives from both schools.  Each of the schools in the Federation receives their own budget, receive separate Ofsted inspection reports and has separately published results.  The uniqueness and individuality of each school is maintained.</w:t>
      </w:r>
      <w:r w:rsidRPr="00DB6976">
        <w:rPr>
          <w:rFonts w:cstheme="minorHAnsi"/>
          <w:sz w:val="28"/>
          <w:szCs w:val="28"/>
        </w:rPr>
        <w:t xml:space="preserve"> </w:t>
      </w:r>
    </w:p>
    <w:p w:rsidR="008C6D22" w:rsidRPr="00DB6976" w:rsidRDefault="008C6D22" w:rsidP="008C6D22">
      <w:pPr>
        <w:spacing w:line="360" w:lineRule="auto"/>
        <w:rPr>
          <w:rFonts w:cstheme="minorHAnsi"/>
          <w:b/>
          <w:sz w:val="28"/>
          <w:szCs w:val="28"/>
        </w:rPr>
      </w:pPr>
      <w:r w:rsidRPr="00DB6976">
        <w:rPr>
          <w:rFonts w:cstheme="minorHAnsi"/>
          <w:b/>
          <w:sz w:val="28"/>
          <w:szCs w:val="28"/>
        </w:rPr>
        <w:t>What is an Executive Headteacher?</w:t>
      </w:r>
    </w:p>
    <w:p w:rsidR="008C6D22" w:rsidRPr="00DB6976" w:rsidRDefault="008C6D22" w:rsidP="008C6D22">
      <w:pPr>
        <w:kinsoku w:val="0"/>
        <w:overflowPunct w:val="0"/>
        <w:spacing w:line="360" w:lineRule="auto"/>
        <w:ind w:left="144" w:right="504"/>
        <w:textAlignment w:val="baseline"/>
        <w:rPr>
          <w:rFonts w:cstheme="minorHAnsi"/>
          <w:sz w:val="28"/>
          <w:szCs w:val="28"/>
        </w:rPr>
      </w:pPr>
      <w:r w:rsidRPr="00DB6976">
        <w:rPr>
          <w:rFonts w:cstheme="minorHAnsi"/>
          <w:sz w:val="28"/>
          <w:szCs w:val="28"/>
        </w:rPr>
        <w:t>Executive Headteachers provide strategic leadership across two or more schools; they are supported by leadership in each individual school in the partnership.</w:t>
      </w:r>
    </w:p>
    <w:p w:rsidR="008C6D22" w:rsidRPr="00DB6976" w:rsidRDefault="008C6D22" w:rsidP="008C6D22">
      <w:pPr>
        <w:kinsoku w:val="0"/>
        <w:overflowPunct w:val="0"/>
        <w:spacing w:before="289" w:line="360" w:lineRule="auto"/>
        <w:ind w:left="144" w:right="360"/>
        <w:textAlignment w:val="baseline"/>
        <w:rPr>
          <w:rFonts w:cstheme="minorHAnsi"/>
          <w:sz w:val="28"/>
          <w:szCs w:val="28"/>
        </w:rPr>
      </w:pPr>
      <w:r w:rsidRPr="00DB6976">
        <w:rPr>
          <w:rFonts w:cstheme="minorHAnsi"/>
          <w:sz w:val="28"/>
          <w:szCs w:val="28"/>
        </w:rPr>
        <w:t>The Executive Headteacher would have an overview of both schools and would be helping both to improve by:</w:t>
      </w:r>
    </w:p>
    <w:p w:rsidR="008C6D22" w:rsidRPr="00DB6976" w:rsidRDefault="008C6D22" w:rsidP="008C6D22">
      <w:pPr>
        <w:pStyle w:val="ListParagraph"/>
        <w:widowControl w:val="0"/>
        <w:numPr>
          <w:ilvl w:val="0"/>
          <w:numId w:val="1"/>
        </w:numPr>
        <w:kinsoku w:val="0"/>
        <w:overflowPunct w:val="0"/>
        <w:spacing w:after="0" w:line="360" w:lineRule="auto"/>
        <w:ind w:right="360"/>
        <w:textAlignment w:val="baseline"/>
        <w:rPr>
          <w:rFonts w:cstheme="minorHAnsi"/>
          <w:sz w:val="28"/>
          <w:szCs w:val="28"/>
        </w:rPr>
      </w:pPr>
      <w:r w:rsidRPr="00DB6976">
        <w:rPr>
          <w:rFonts w:cstheme="minorHAnsi"/>
          <w:sz w:val="28"/>
          <w:szCs w:val="28"/>
        </w:rPr>
        <w:t xml:space="preserve">working together to tackle shared priorities; addressing individual school priorities by benefitting from good practice in the partner school; </w:t>
      </w:r>
    </w:p>
    <w:p w:rsidR="008C6D22" w:rsidRPr="00DB6976" w:rsidRDefault="008C6D22" w:rsidP="008C6D22">
      <w:pPr>
        <w:pStyle w:val="ListParagraph"/>
        <w:widowControl w:val="0"/>
        <w:numPr>
          <w:ilvl w:val="0"/>
          <w:numId w:val="1"/>
        </w:numPr>
        <w:kinsoku w:val="0"/>
        <w:overflowPunct w:val="0"/>
        <w:spacing w:after="0" w:line="360" w:lineRule="auto"/>
        <w:ind w:right="360"/>
        <w:textAlignment w:val="baseline"/>
        <w:rPr>
          <w:rFonts w:cstheme="minorHAnsi"/>
          <w:sz w:val="28"/>
          <w:szCs w:val="28"/>
        </w:rPr>
      </w:pPr>
      <w:r w:rsidRPr="00DB6976">
        <w:rPr>
          <w:rFonts w:cstheme="minorHAnsi"/>
          <w:sz w:val="28"/>
          <w:szCs w:val="28"/>
        </w:rPr>
        <w:t xml:space="preserve">and </w:t>
      </w:r>
      <w:r w:rsidRPr="00DB6976">
        <w:rPr>
          <w:rFonts w:cstheme="minorHAnsi"/>
          <w:spacing w:val="-7"/>
          <w:sz w:val="28"/>
          <w:szCs w:val="28"/>
        </w:rPr>
        <w:t>streamlining practice, background management, and support</w:t>
      </w:r>
      <w:r w:rsidRPr="00DB6976">
        <w:rPr>
          <w:rFonts w:cstheme="minorHAnsi"/>
          <w:spacing w:val="-7"/>
          <w:sz w:val="28"/>
          <w:szCs w:val="28"/>
        </w:rPr>
        <w:br/>
        <w:t>functions to give a sharper focus on teaching and learning</w:t>
      </w:r>
      <w:r>
        <w:rPr>
          <w:rFonts w:cstheme="minorHAnsi"/>
          <w:spacing w:val="-7"/>
          <w:sz w:val="28"/>
          <w:szCs w:val="28"/>
        </w:rPr>
        <w:t>.</w:t>
      </w:r>
    </w:p>
    <w:p w:rsidR="008C6D22" w:rsidRPr="00DB6976" w:rsidRDefault="008C6D22" w:rsidP="008C6D22">
      <w:pPr>
        <w:spacing w:line="360" w:lineRule="auto"/>
        <w:jc w:val="center"/>
        <w:rPr>
          <w:rFonts w:cstheme="minorHAnsi"/>
          <w:b/>
          <w:sz w:val="28"/>
          <w:szCs w:val="28"/>
        </w:rPr>
      </w:pPr>
    </w:p>
    <w:p w:rsidR="008C6D22" w:rsidRPr="00DB6976" w:rsidRDefault="008C6D22" w:rsidP="008C6D22">
      <w:pPr>
        <w:rPr>
          <w:rFonts w:cstheme="minorHAnsi"/>
          <w:b/>
          <w:sz w:val="28"/>
          <w:szCs w:val="28"/>
        </w:rPr>
      </w:pPr>
      <w:r w:rsidRPr="00DB6976">
        <w:rPr>
          <w:rFonts w:cstheme="minorHAnsi"/>
          <w:b/>
          <w:sz w:val="28"/>
          <w:szCs w:val="28"/>
        </w:rPr>
        <w:t>What would be the impact on staff, including those who provide support services to the school? (caretakers, cleaning, catering etc)</w:t>
      </w:r>
    </w:p>
    <w:p w:rsidR="008C6D22" w:rsidRPr="00DB6976" w:rsidRDefault="008C6D22" w:rsidP="008C6D22">
      <w:pPr>
        <w:rPr>
          <w:rFonts w:cstheme="minorHAnsi"/>
          <w:b/>
          <w:sz w:val="28"/>
          <w:szCs w:val="28"/>
        </w:rPr>
      </w:pPr>
      <w:r w:rsidRPr="00DB6976">
        <w:rPr>
          <w:rFonts w:cstheme="minorHAnsi"/>
          <w:spacing w:val="-5"/>
          <w:sz w:val="28"/>
          <w:szCs w:val="28"/>
        </w:rPr>
        <w:t>Other than leadership roles, there are no immediate plans to change the staffing structure or services in either school but over time we may seek to share staff as roles become vacant or new ones are created.</w:t>
      </w:r>
    </w:p>
    <w:p w:rsidR="008C6D22" w:rsidRPr="00DB6976" w:rsidRDefault="008C6D22" w:rsidP="008C6D22">
      <w:pPr>
        <w:spacing w:after="0" w:line="240" w:lineRule="auto"/>
        <w:rPr>
          <w:rFonts w:eastAsia="Times New Roman" w:cstheme="minorHAnsi"/>
          <w:sz w:val="28"/>
          <w:szCs w:val="28"/>
          <w:lang w:eastAsia="en-GB"/>
        </w:rPr>
      </w:pPr>
    </w:p>
    <w:p w:rsidR="008C6D22" w:rsidRPr="00DB6976" w:rsidRDefault="008C6D22" w:rsidP="008C6D22">
      <w:pPr>
        <w:spacing w:after="0" w:line="240" w:lineRule="auto"/>
        <w:rPr>
          <w:rFonts w:eastAsia="Times New Roman" w:cstheme="minorHAnsi"/>
          <w:sz w:val="28"/>
          <w:szCs w:val="28"/>
          <w:lang w:eastAsia="en-GB"/>
        </w:rPr>
      </w:pPr>
      <w:r w:rsidRPr="00DB6976">
        <w:rPr>
          <w:rFonts w:cstheme="minorHAnsi"/>
          <w:b/>
          <w:spacing w:val="-1"/>
          <w:sz w:val="28"/>
          <w:szCs w:val="28"/>
        </w:rPr>
        <w:t>Would staff get the opportunity to work at both schools?</w:t>
      </w:r>
    </w:p>
    <w:p w:rsidR="008C6D22" w:rsidRPr="00DB6976" w:rsidRDefault="008C6D22" w:rsidP="008C6D22">
      <w:pPr>
        <w:kinsoku w:val="0"/>
        <w:overflowPunct w:val="0"/>
        <w:spacing w:line="291" w:lineRule="exact"/>
        <w:ind w:right="288"/>
        <w:textAlignment w:val="baseline"/>
        <w:rPr>
          <w:rFonts w:cstheme="minorHAnsi"/>
          <w:b/>
          <w:sz w:val="28"/>
          <w:szCs w:val="28"/>
        </w:rPr>
      </w:pPr>
    </w:p>
    <w:p w:rsidR="008C6D22" w:rsidRPr="00DB6976" w:rsidRDefault="008C6D22" w:rsidP="008C6D22">
      <w:pPr>
        <w:kinsoku w:val="0"/>
        <w:overflowPunct w:val="0"/>
        <w:spacing w:line="360" w:lineRule="auto"/>
        <w:ind w:right="288"/>
        <w:textAlignment w:val="baseline"/>
        <w:rPr>
          <w:rFonts w:cstheme="minorHAnsi"/>
          <w:spacing w:val="-4"/>
          <w:sz w:val="28"/>
          <w:szCs w:val="28"/>
        </w:rPr>
      </w:pPr>
      <w:r w:rsidRPr="00DB6976">
        <w:rPr>
          <w:rFonts w:cstheme="minorHAnsi"/>
          <w:spacing w:val="-4"/>
          <w:sz w:val="28"/>
          <w:szCs w:val="28"/>
        </w:rPr>
        <w:t>This is one of the potential benefits in terms of developing staff and sharing expertise. We would encourage this where it was beneficial and met school improvement priorities. However, this is not something which would be imposed; decisions would be based upon consultation and negotiation.</w:t>
      </w:r>
    </w:p>
    <w:p w:rsidR="008C6D22" w:rsidRPr="00DB6976" w:rsidRDefault="008C6D22" w:rsidP="008C6D22">
      <w:pPr>
        <w:spacing w:line="360" w:lineRule="auto"/>
        <w:rPr>
          <w:rFonts w:cstheme="minorHAnsi"/>
          <w:sz w:val="28"/>
          <w:szCs w:val="28"/>
        </w:rPr>
      </w:pPr>
      <w:r w:rsidRPr="00DB6976">
        <w:rPr>
          <w:rFonts w:cstheme="minorHAnsi"/>
          <w:sz w:val="28"/>
          <w:szCs w:val="28"/>
        </w:rPr>
        <w:t>In the future, new staff would be appointed to the Federation, which makes them available to work at both sites.</w:t>
      </w:r>
    </w:p>
    <w:p w:rsidR="008C6D22" w:rsidRPr="00DB6976" w:rsidRDefault="008C6D22" w:rsidP="008C6D22">
      <w:pPr>
        <w:spacing w:line="360" w:lineRule="auto"/>
        <w:rPr>
          <w:rFonts w:cstheme="minorHAnsi"/>
          <w:b/>
          <w:sz w:val="28"/>
          <w:szCs w:val="28"/>
        </w:rPr>
      </w:pPr>
      <w:r w:rsidRPr="00DB6976">
        <w:rPr>
          <w:rFonts w:cstheme="minorHAnsi"/>
          <w:b/>
          <w:sz w:val="28"/>
          <w:szCs w:val="28"/>
        </w:rPr>
        <w:t>Does Federating the schools ultimately cost them more money?</w:t>
      </w:r>
    </w:p>
    <w:p w:rsidR="008C6D22" w:rsidRPr="00DB6976" w:rsidRDefault="008C6D22" w:rsidP="008C6D22">
      <w:pPr>
        <w:spacing w:line="360" w:lineRule="auto"/>
        <w:rPr>
          <w:rFonts w:cstheme="minorHAnsi"/>
          <w:b/>
          <w:sz w:val="28"/>
          <w:szCs w:val="28"/>
        </w:rPr>
      </w:pPr>
      <w:r w:rsidRPr="00DB6976">
        <w:rPr>
          <w:rFonts w:cstheme="minorHAnsi"/>
          <w:spacing w:val="-4"/>
          <w:sz w:val="28"/>
          <w:szCs w:val="28"/>
        </w:rPr>
        <w:t>No - in fact, it provides schools with opportunities to share costs and gain access to staffing and resources that might not otherwise be available to an individual school.</w:t>
      </w:r>
    </w:p>
    <w:p w:rsidR="008C6D22" w:rsidRPr="00DB6976" w:rsidRDefault="008C6D22" w:rsidP="008C6D22">
      <w:pPr>
        <w:spacing w:line="360" w:lineRule="auto"/>
        <w:rPr>
          <w:rFonts w:cstheme="minorHAnsi"/>
          <w:b/>
          <w:sz w:val="28"/>
          <w:szCs w:val="28"/>
        </w:rPr>
      </w:pPr>
      <w:r w:rsidRPr="00DB6976">
        <w:rPr>
          <w:rFonts w:cstheme="minorHAnsi"/>
          <w:b/>
          <w:sz w:val="28"/>
          <w:szCs w:val="28"/>
        </w:rPr>
        <w:t>Is this just a government cost cutting exercise?</w:t>
      </w:r>
    </w:p>
    <w:p w:rsidR="008C6D22" w:rsidRPr="00DB6976" w:rsidRDefault="008C6D22" w:rsidP="008C6D22">
      <w:pPr>
        <w:spacing w:line="360" w:lineRule="auto"/>
        <w:rPr>
          <w:rFonts w:cstheme="minorHAnsi"/>
          <w:sz w:val="28"/>
          <w:szCs w:val="28"/>
        </w:rPr>
      </w:pPr>
      <w:r w:rsidRPr="00DB6976">
        <w:rPr>
          <w:rFonts w:cstheme="minorHAnsi"/>
          <w:sz w:val="28"/>
          <w:szCs w:val="28"/>
        </w:rPr>
        <w:t xml:space="preserve">No – the recommendation to </w:t>
      </w:r>
      <w:r>
        <w:rPr>
          <w:rFonts w:cstheme="minorHAnsi"/>
          <w:sz w:val="28"/>
          <w:szCs w:val="28"/>
        </w:rPr>
        <w:t>F</w:t>
      </w:r>
      <w:r w:rsidRPr="00DB6976">
        <w:rPr>
          <w:rFonts w:cstheme="minorHAnsi"/>
          <w:sz w:val="28"/>
          <w:szCs w:val="28"/>
        </w:rPr>
        <w:t xml:space="preserve">ederate has been reached jointly be the </w:t>
      </w:r>
      <w:r>
        <w:rPr>
          <w:rFonts w:cstheme="minorHAnsi"/>
          <w:sz w:val="28"/>
          <w:szCs w:val="28"/>
        </w:rPr>
        <w:t>G</w:t>
      </w:r>
      <w:r w:rsidRPr="00DB6976">
        <w:rPr>
          <w:rFonts w:cstheme="minorHAnsi"/>
          <w:sz w:val="28"/>
          <w:szCs w:val="28"/>
        </w:rPr>
        <w:t xml:space="preserve">overning </w:t>
      </w:r>
      <w:r>
        <w:rPr>
          <w:rFonts w:cstheme="minorHAnsi"/>
          <w:sz w:val="28"/>
          <w:szCs w:val="28"/>
        </w:rPr>
        <w:t>B</w:t>
      </w:r>
      <w:r w:rsidRPr="00DB6976">
        <w:rPr>
          <w:rFonts w:cstheme="minorHAnsi"/>
          <w:sz w:val="28"/>
          <w:szCs w:val="28"/>
        </w:rPr>
        <w:t xml:space="preserve">ody of both schools; no external influence has been applied. </w:t>
      </w:r>
    </w:p>
    <w:p w:rsidR="008C6D22" w:rsidRPr="00DB6976" w:rsidRDefault="008C6D22" w:rsidP="008C6D22">
      <w:pPr>
        <w:spacing w:line="360" w:lineRule="auto"/>
        <w:rPr>
          <w:rFonts w:cstheme="minorHAnsi"/>
          <w:sz w:val="28"/>
          <w:szCs w:val="28"/>
        </w:rPr>
      </w:pPr>
      <w:r w:rsidRPr="00DB6976">
        <w:rPr>
          <w:rFonts w:cstheme="minorHAnsi"/>
          <w:sz w:val="28"/>
          <w:szCs w:val="28"/>
        </w:rPr>
        <w:t xml:space="preserve">The funding of schools is primarily based on pupil numbers and as these numbers would not be affected by </w:t>
      </w:r>
      <w:r>
        <w:rPr>
          <w:rFonts w:cstheme="minorHAnsi"/>
          <w:sz w:val="28"/>
          <w:szCs w:val="28"/>
        </w:rPr>
        <w:t>F</w:t>
      </w:r>
      <w:r w:rsidRPr="00DB6976">
        <w:rPr>
          <w:rFonts w:cstheme="minorHAnsi"/>
          <w:sz w:val="28"/>
          <w:szCs w:val="28"/>
        </w:rPr>
        <w:t>ederating, the school budgets would remain the same.</w:t>
      </w:r>
    </w:p>
    <w:p w:rsidR="008C6D22" w:rsidRDefault="008C6D22" w:rsidP="008C6D22">
      <w:pPr>
        <w:spacing w:line="360" w:lineRule="auto"/>
        <w:rPr>
          <w:rFonts w:cstheme="minorHAnsi"/>
          <w:b/>
          <w:sz w:val="28"/>
          <w:szCs w:val="28"/>
        </w:rPr>
      </w:pPr>
    </w:p>
    <w:p w:rsidR="008C6D22" w:rsidRPr="00DB6976" w:rsidRDefault="008C6D22" w:rsidP="008C6D22">
      <w:pPr>
        <w:spacing w:line="360" w:lineRule="auto"/>
        <w:rPr>
          <w:rFonts w:cstheme="minorHAnsi"/>
          <w:b/>
          <w:sz w:val="28"/>
          <w:szCs w:val="28"/>
        </w:rPr>
      </w:pPr>
      <w:r w:rsidRPr="00DB6976">
        <w:rPr>
          <w:rFonts w:cstheme="minorHAnsi"/>
          <w:b/>
          <w:sz w:val="28"/>
          <w:szCs w:val="28"/>
        </w:rPr>
        <w:t>Can a Federation be dissolved?</w:t>
      </w:r>
    </w:p>
    <w:p w:rsidR="008C6D22" w:rsidRPr="00DB6976" w:rsidRDefault="008C6D22" w:rsidP="008C6D22">
      <w:pPr>
        <w:spacing w:line="360" w:lineRule="auto"/>
        <w:rPr>
          <w:rFonts w:cstheme="minorHAnsi"/>
          <w:sz w:val="28"/>
          <w:szCs w:val="28"/>
        </w:rPr>
      </w:pPr>
      <w:r w:rsidRPr="00DB6976">
        <w:rPr>
          <w:rFonts w:cstheme="minorHAnsi"/>
          <w:sz w:val="28"/>
          <w:szCs w:val="28"/>
        </w:rPr>
        <w:t xml:space="preserve">Yes - De-Federation is a straightforward process if two schools decide to separate again. It is considered good practice for a Federation to be reviewed every </w:t>
      </w:r>
      <w:r>
        <w:rPr>
          <w:rFonts w:cstheme="minorHAnsi"/>
          <w:sz w:val="28"/>
          <w:szCs w:val="28"/>
        </w:rPr>
        <w:t>year</w:t>
      </w:r>
      <w:r w:rsidRPr="00DB6976">
        <w:rPr>
          <w:rFonts w:cstheme="minorHAnsi"/>
          <w:sz w:val="28"/>
          <w:szCs w:val="28"/>
        </w:rPr>
        <w:t>.</w:t>
      </w:r>
    </w:p>
    <w:p w:rsidR="008C6D22" w:rsidRDefault="008C6D22" w:rsidP="008C6D22">
      <w:pPr>
        <w:rPr>
          <w:rFonts w:cstheme="minorHAnsi"/>
          <w:b/>
          <w:sz w:val="28"/>
          <w:szCs w:val="28"/>
        </w:rPr>
      </w:pPr>
    </w:p>
    <w:p w:rsidR="000D2B0E" w:rsidRPr="008C6D22" w:rsidRDefault="000D2B0E" w:rsidP="008C6D22"/>
    <w:sectPr w:rsidR="000D2B0E" w:rsidRPr="008C6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C517B9"/>
    <w:multiLevelType w:val="hybridMultilevel"/>
    <w:tmpl w:val="8C3A189E"/>
    <w:lvl w:ilvl="0" w:tplc="0809000B">
      <w:start w:val="1"/>
      <w:numFmt w:val="bullet"/>
      <w:lvlText w:val=""/>
      <w:lvlJc w:val="left"/>
      <w:pPr>
        <w:ind w:left="1584" w:hanging="360"/>
      </w:pPr>
      <w:rPr>
        <w:rFonts w:ascii="Wingdings" w:hAnsi="Wingdings"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015"/>
    <w:rsid w:val="000D2B0E"/>
    <w:rsid w:val="00152426"/>
    <w:rsid w:val="005620C4"/>
    <w:rsid w:val="00731878"/>
    <w:rsid w:val="00767B98"/>
    <w:rsid w:val="008C6D22"/>
    <w:rsid w:val="00D56015"/>
    <w:rsid w:val="00E91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A7DC0-4160-4D4E-9977-B51DF8B9F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6D2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6015"/>
    <w:rPr>
      <w:color w:val="0563C1" w:themeColor="hyperlink"/>
      <w:u w:val="single"/>
    </w:rPr>
  </w:style>
  <w:style w:type="character" w:styleId="UnresolvedMention">
    <w:name w:val="Unresolved Mention"/>
    <w:basedOn w:val="DefaultParagraphFont"/>
    <w:uiPriority w:val="99"/>
    <w:semiHidden/>
    <w:unhideWhenUsed/>
    <w:rsid w:val="00D56015"/>
    <w:rPr>
      <w:color w:val="605E5C"/>
      <w:shd w:val="clear" w:color="auto" w:fill="E1DFDD"/>
    </w:rPr>
  </w:style>
  <w:style w:type="paragraph" w:styleId="ListParagraph">
    <w:name w:val="List Paragraph"/>
    <w:basedOn w:val="Normal"/>
    <w:uiPriority w:val="34"/>
    <w:qFormat/>
    <w:rsid w:val="008C6D22"/>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401</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White</dc:creator>
  <cp:keywords/>
  <dc:description/>
  <cp:lastModifiedBy>Steven Geary</cp:lastModifiedBy>
  <cp:revision>2</cp:revision>
  <dcterms:created xsi:type="dcterms:W3CDTF">2021-10-24T09:39:00Z</dcterms:created>
  <dcterms:modified xsi:type="dcterms:W3CDTF">2021-10-24T09:39:00Z</dcterms:modified>
</cp:coreProperties>
</file>